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07DC" w14:textId="4AA16501" w:rsidR="006171F6" w:rsidRDefault="006171F6"/>
    <w:p w14:paraId="4CEB9B80" w14:textId="7E076973" w:rsidR="00071390" w:rsidRPr="00071390" w:rsidRDefault="00B059D4" w:rsidP="00331DF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History</w:t>
      </w:r>
      <w:r w:rsidR="006171F6">
        <w:rPr>
          <w:b/>
          <w:bCs/>
          <w:sz w:val="32"/>
          <w:szCs w:val="32"/>
          <w:u w:val="single"/>
        </w:rPr>
        <w:t xml:space="preserve"> </w:t>
      </w:r>
      <w:r w:rsidR="00453A19">
        <w:rPr>
          <w:b/>
          <w:bCs/>
          <w:sz w:val="32"/>
          <w:szCs w:val="32"/>
          <w:u w:val="single"/>
        </w:rPr>
        <w:t>disciplinary concepts EYFS-Y6</w:t>
      </w:r>
    </w:p>
    <w:p w14:paraId="05B95971" w14:textId="35EE9DAC" w:rsidR="00071390" w:rsidRPr="00071390" w:rsidRDefault="00071390" w:rsidP="00071390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Children must ‘</w:t>
      </w:r>
      <w:r w:rsidRPr="00071390">
        <w:rPr>
          <w:i/>
          <w:iCs/>
          <w:sz w:val="32"/>
          <w:szCs w:val="32"/>
        </w:rPr>
        <w:t>understand historical concepts such as continuity and change, cause and consequence, similarity, difference and significance, and use them to make connections, draw contrasts, analyse trends, frame historically-valid questions and create their own structured accounts, including written narratives and analyses</w:t>
      </w:r>
      <w:r>
        <w:rPr>
          <w:i/>
          <w:iCs/>
          <w:sz w:val="32"/>
          <w:szCs w:val="32"/>
        </w:rPr>
        <w:t>’.</w:t>
      </w:r>
    </w:p>
    <w:p w14:paraId="53C7C062" w14:textId="77777777" w:rsidR="00071390" w:rsidRPr="006171F6" w:rsidRDefault="00071390" w:rsidP="00071390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665608" w14:paraId="38CEB1FE" w14:textId="77777777" w:rsidTr="00453A19">
        <w:tc>
          <w:tcPr>
            <w:tcW w:w="1743" w:type="dxa"/>
            <w:shd w:val="clear" w:color="auto" w:fill="4472C4" w:themeFill="accent1"/>
          </w:tcPr>
          <w:p w14:paraId="597FD628" w14:textId="0CAE6B35" w:rsidR="00453A19" w:rsidRDefault="00453A19">
            <w:r>
              <w:t>Concept</w:t>
            </w:r>
          </w:p>
          <w:p w14:paraId="2967187D" w14:textId="02C1A266" w:rsidR="00453A19" w:rsidRDefault="00453A19"/>
        </w:tc>
        <w:tc>
          <w:tcPr>
            <w:tcW w:w="1743" w:type="dxa"/>
            <w:shd w:val="clear" w:color="auto" w:fill="4472C4" w:themeFill="accent1"/>
          </w:tcPr>
          <w:p w14:paraId="73233CFD" w14:textId="7C4D4DE8" w:rsidR="00453A19" w:rsidRDefault="00453A19">
            <w:r>
              <w:t>EYFS</w:t>
            </w:r>
          </w:p>
        </w:tc>
        <w:tc>
          <w:tcPr>
            <w:tcW w:w="1743" w:type="dxa"/>
            <w:shd w:val="clear" w:color="auto" w:fill="4472C4" w:themeFill="accent1"/>
          </w:tcPr>
          <w:p w14:paraId="29E79DFD" w14:textId="31B56FB6" w:rsidR="00453A19" w:rsidRDefault="00453A19">
            <w:r>
              <w:t>Year 1</w:t>
            </w:r>
          </w:p>
        </w:tc>
        <w:tc>
          <w:tcPr>
            <w:tcW w:w="1743" w:type="dxa"/>
            <w:shd w:val="clear" w:color="auto" w:fill="4472C4" w:themeFill="accent1"/>
          </w:tcPr>
          <w:p w14:paraId="35A4B1ED" w14:textId="6A81D998" w:rsidR="00453A19" w:rsidRDefault="00453A19">
            <w:r>
              <w:t>Year 2</w:t>
            </w:r>
          </w:p>
        </w:tc>
        <w:tc>
          <w:tcPr>
            <w:tcW w:w="1744" w:type="dxa"/>
            <w:shd w:val="clear" w:color="auto" w:fill="4472C4" w:themeFill="accent1"/>
          </w:tcPr>
          <w:p w14:paraId="0A4AA1B9" w14:textId="66A743C2" w:rsidR="00453A19" w:rsidRDefault="00453A19">
            <w:r>
              <w:t>Year 3</w:t>
            </w:r>
          </w:p>
        </w:tc>
        <w:tc>
          <w:tcPr>
            <w:tcW w:w="1744" w:type="dxa"/>
            <w:shd w:val="clear" w:color="auto" w:fill="4472C4" w:themeFill="accent1"/>
          </w:tcPr>
          <w:p w14:paraId="6C2AFAC4" w14:textId="1951C888" w:rsidR="00453A19" w:rsidRDefault="00453A19">
            <w:r>
              <w:t>Year 4</w:t>
            </w:r>
          </w:p>
        </w:tc>
        <w:tc>
          <w:tcPr>
            <w:tcW w:w="1744" w:type="dxa"/>
            <w:shd w:val="clear" w:color="auto" w:fill="4472C4" w:themeFill="accent1"/>
          </w:tcPr>
          <w:p w14:paraId="47E312C2" w14:textId="230272EC" w:rsidR="00453A19" w:rsidRDefault="00453A19">
            <w:r>
              <w:t>Year 5</w:t>
            </w:r>
          </w:p>
        </w:tc>
        <w:tc>
          <w:tcPr>
            <w:tcW w:w="1744" w:type="dxa"/>
            <w:shd w:val="clear" w:color="auto" w:fill="4472C4" w:themeFill="accent1"/>
          </w:tcPr>
          <w:p w14:paraId="6D53897F" w14:textId="5FB32258" w:rsidR="00453A19" w:rsidRDefault="00453A19">
            <w:r>
              <w:t>Year 6</w:t>
            </w:r>
          </w:p>
        </w:tc>
      </w:tr>
      <w:tr w:rsidR="00665608" w14:paraId="7BC3B145" w14:textId="77777777" w:rsidTr="00453A19">
        <w:trPr>
          <w:trHeight w:val="468"/>
        </w:trPr>
        <w:tc>
          <w:tcPr>
            <w:tcW w:w="1743" w:type="dxa"/>
            <w:shd w:val="clear" w:color="auto" w:fill="B4C6E7" w:themeFill="accent1" w:themeFillTint="66"/>
          </w:tcPr>
          <w:p w14:paraId="6CA1F64D" w14:textId="641046D6" w:rsidR="00453A19" w:rsidRDefault="00453A19">
            <w:r>
              <w:t>Similarity</w:t>
            </w:r>
          </w:p>
          <w:p w14:paraId="6C8F23A1" w14:textId="73FF3878" w:rsidR="00453A19" w:rsidRDefault="00453A19"/>
        </w:tc>
        <w:tc>
          <w:tcPr>
            <w:tcW w:w="1743" w:type="dxa"/>
            <w:vMerge w:val="restart"/>
            <w:shd w:val="clear" w:color="auto" w:fill="B4C6E7" w:themeFill="accent1" w:themeFillTint="66"/>
          </w:tcPr>
          <w:p w14:paraId="4A56C6D5" w14:textId="2C7F1595" w:rsidR="00453A19" w:rsidRDefault="00331DFA">
            <w:r>
              <w:t>Family Trees – how grandparents, parents and children live today. (ongoing)</w:t>
            </w:r>
          </w:p>
        </w:tc>
        <w:tc>
          <w:tcPr>
            <w:tcW w:w="1743" w:type="dxa"/>
            <w:vMerge w:val="restart"/>
            <w:shd w:val="clear" w:color="auto" w:fill="B4C6E7" w:themeFill="accent1" w:themeFillTint="66"/>
          </w:tcPr>
          <w:p w14:paraId="7E16B038" w14:textId="5BC8F000" w:rsidR="00453A19" w:rsidRDefault="00331DFA">
            <w:r>
              <w:t xml:space="preserve">Edward Jenner – vaccines and covid 9Autumn B); Slavery and equality </w:t>
            </w:r>
            <w:proofErr w:type="gramStart"/>
            <w:r>
              <w:t>today(</w:t>
            </w:r>
            <w:proofErr w:type="gramEnd"/>
            <w:r>
              <w:t>Autumn B); Inuit way of life compared to our own(Spring A); London in 1666 and London today(Spring B).</w:t>
            </w:r>
          </w:p>
        </w:tc>
        <w:tc>
          <w:tcPr>
            <w:tcW w:w="1743" w:type="dxa"/>
            <w:vMerge w:val="restart"/>
            <w:shd w:val="clear" w:color="auto" w:fill="B4C6E7" w:themeFill="accent1" w:themeFillTint="66"/>
          </w:tcPr>
          <w:p w14:paraId="47734230" w14:textId="39C4E865" w:rsidR="00453A19" w:rsidRDefault="0090147E">
            <w:r>
              <w:t>Changes in technology (Spring A); Nightingale and Seacole (Autumn A)</w:t>
            </w:r>
          </w:p>
        </w:tc>
        <w:tc>
          <w:tcPr>
            <w:tcW w:w="1744" w:type="dxa"/>
            <w:vMerge w:val="restart"/>
            <w:shd w:val="clear" w:color="auto" w:fill="B4C6E7" w:themeFill="accent1" w:themeFillTint="66"/>
          </w:tcPr>
          <w:p w14:paraId="2BBF105E" w14:textId="38AB026B" w:rsidR="00453A19" w:rsidRDefault="0090147E">
            <w:r>
              <w:t>Prehistoric Britain (Autumn A); Romans (Summer)</w:t>
            </w:r>
          </w:p>
        </w:tc>
        <w:tc>
          <w:tcPr>
            <w:tcW w:w="1744" w:type="dxa"/>
            <w:vMerge w:val="restart"/>
            <w:shd w:val="clear" w:color="auto" w:fill="B4C6E7" w:themeFill="accent1" w:themeFillTint="66"/>
          </w:tcPr>
          <w:p w14:paraId="5BE3B353" w14:textId="2B27218B" w:rsidR="00453A19" w:rsidRDefault="0090147E">
            <w:r>
              <w:t>The Anglo-Saxons (Autumn); Ancient Egypt (Summer)</w:t>
            </w:r>
          </w:p>
        </w:tc>
        <w:tc>
          <w:tcPr>
            <w:tcW w:w="1744" w:type="dxa"/>
            <w:vMerge w:val="restart"/>
            <w:shd w:val="clear" w:color="auto" w:fill="B4C6E7" w:themeFill="accent1" w:themeFillTint="66"/>
          </w:tcPr>
          <w:p w14:paraId="49635470" w14:textId="405D3C9D" w:rsidR="00453A19" w:rsidRDefault="00665608">
            <w:r>
              <w:t>Maya (Autumn)</w:t>
            </w:r>
          </w:p>
        </w:tc>
        <w:tc>
          <w:tcPr>
            <w:tcW w:w="1744" w:type="dxa"/>
            <w:vMerge w:val="restart"/>
            <w:shd w:val="clear" w:color="auto" w:fill="B4C6E7" w:themeFill="accent1" w:themeFillTint="66"/>
          </w:tcPr>
          <w:p w14:paraId="02AB2C00" w14:textId="2562F3F6" w:rsidR="00453A19" w:rsidRDefault="00665608">
            <w:r>
              <w:t>Battle of Britain (Autumn); Local study (Summer)</w:t>
            </w:r>
          </w:p>
        </w:tc>
      </w:tr>
      <w:tr w:rsidR="00665608" w14:paraId="4D1F2580" w14:textId="77777777" w:rsidTr="00453A19">
        <w:trPr>
          <w:trHeight w:val="600"/>
        </w:trPr>
        <w:tc>
          <w:tcPr>
            <w:tcW w:w="1743" w:type="dxa"/>
            <w:shd w:val="clear" w:color="auto" w:fill="D9E2F3" w:themeFill="accent1" w:themeFillTint="33"/>
          </w:tcPr>
          <w:p w14:paraId="63555CD8" w14:textId="77777777" w:rsidR="00453A19" w:rsidRDefault="00453A19">
            <w:r>
              <w:t>Difference</w:t>
            </w:r>
          </w:p>
          <w:p w14:paraId="3136873B" w14:textId="77777777" w:rsidR="00453A19" w:rsidRDefault="00453A19" w:rsidP="00453A19"/>
        </w:tc>
        <w:tc>
          <w:tcPr>
            <w:tcW w:w="1743" w:type="dxa"/>
            <w:vMerge/>
            <w:shd w:val="clear" w:color="auto" w:fill="B4C6E7" w:themeFill="accent1" w:themeFillTint="66"/>
          </w:tcPr>
          <w:p w14:paraId="13EEBDC6" w14:textId="77777777" w:rsidR="00453A19" w:rsidRDefault="00453A19"/>
        </w:tc>
        <w:tc>
          <w:tcPr>
            <w:tcW w:w="1743" w:type="dxa"/>
            <w:vMerge/>
            <w:shd w:val="clear" w:color="auto" w:fill="B4C6E7" w:themeFill="accent1" w:themeFillTint="66"/>
          </w:tcPr>
          <w:p w14:paraId="48F31884" w14:textId="77777777" w:rsidR="00453A19" w:rsidRDefault="00453A19"/>
        </w:tc>
        <w:tc>
          <w:tcPr>
            <w:tcW w:w="1743" w:type="dxa"/>
            <w:vMerge/>
            <w:shd w:val="clear" w:color="auto" w:fill="B4C6E7" w:themeFill="accent1" w:themeFillTint="66"/>
          </w:tcPr>
          <w:p w14:paraId="310053A6" w14:textId="77777777" w:rsidR="00453A19" w:rsidRDefault="00453A19"/>
        </w:tc>
        <w:tc>
          <w:tcPr>
            <w:tcW w:w="1744" w:type="dxa"/>
            <w:vMerge/>
            <w:shd w:val="clear" w:color="auto" w:fill="B4C6E7" w:themeFill="accent1" w:themeFillTint="66"/>
          </w:tcPr>
          <w:p w14:paraId="7495DD05" w14:textId="77777777" w:rsidR="00453A19" w:rsidRDefault="00453A19"/>
        </w:tc>
        <w:tc>
          <w:tcPr>
            <w:tcW w:w="1744" w:type="dxa"/>
            <w:vMerge/>
            <w:shd w:val="clear" w:color="auto" w:fill="B4C6E7" w:themeFill="accent1" w:themeFillTint="66"/>
          </w:tcPr>
          <w:p w14:paraId="344D013A" w14:textId="77777777" w:rsidR="00453A19" w:rsidRDefault="00453A19"/>
        </w:tc>
        <w:tc>
          <w:tcPr>
            <w:tcW w:w="1744" w:type="dxa"/>
            <w:vMerge/>
            <w:shd w:val="clear" w:color="auto" w:fill="B4C6E7" w:themeFill="accent1" w:themeFillTint="66"/>
          </w:tcPr>
          <w:p w14:paraId="0934E404" w14:textId="77777777" w:rsidR="00453A19" w:rsidRDefault="00453A19"/>
        </w:tc>
        <w:tc>
          <w:tcPr>
            <w:tcW w:w="1744" w:type="dxa"/>
            <w:vMerge/>
            <w:shd w:val="clear" w:color="auto" w:fill="B4C6E7" w:themeFill="accent1" w:themeFillTint="66"/>
          </w:tcPr>
          <w:p w14:paraId="4D1C2E0A" w14:textId="77777777" w:rsidR="00453A19" w:rsidRDefault="00453A19"/>
        </w:tc>
      </w:tr>
      <w:tr w:rsidR="00665608" w14:paraId="4810AAF9" w14:textId="77777777" w:rsidTr="00453A19">
        <w:tc>
          <w:tcPr>
            <w:tcW w:w="1743" w:type="dxa"/>
            <w:shd w:val="clear" w:color="auto" w:fill="B4C6E7" w:themeFill="accent1" w:themeFillTint="66"/>
          </w:tcPr>
          <w:p w14:paraId="39B468DB" w14:textId="77777777" w:rsidR="00453A19" w:rsidRDefault="00453A19">
            <w:r>
              <w:t>Change</w:t>
            </w:r>
          </w:p>
          <w:p w14:paraId="1D74A9E5" w14:textId="56BA073C" w:rsidR="00453A19" w:rsidRDefault="00453A19"/>
        </w:tc>
        <w:tc>
          <w:tcPr>
            <w:tcW w:w="1743" w:type="dxa"/>
            <w:shd w:val="clear" w:color="auto" w:fill="B4C6E7" w:themeFill="accent1" w:themeFillTint="66"/>
          </w:tcPr>
          <w:p w14:paraId="1FA66A1E" w14:textId="6726445E" w:rsidR="00453A19" w:rsidRDefault="00331DFA">
            <w:r>
              <w:t xml:space="preserve">Seasons – how the area we love changes through the year. </w:t>
            </w:r>
            <w:r>
              <w:lastRenderedPageBreak/>
              <w:t xml:space="preserve">(Ongoing)Life cycles – watching and reading about change in life </w:t>
            </w:r>
            <w:proofErr w:type="gramStart"/>
            <w:r>
              <w:t>cycles(</w:t>
            </w:r>
            <w:proofErr w:type="gramEnd"/>
            <w:r>
              <w:t>Summer)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4E41D604" w14:textId="5F05FD5C" w:rsidR="00453A19" w:rsidRDefault="00331DFA">
            <w:r>
              <w:lastRenderedPageBreak/>
              <w:t xml:space="preserve">London in 1666 and London today (Spring B); Castles and </w:t>
            </w:r>
            <w:r>
              <w:lastRenderedPageBreak/>
              <w:t xml:space="preserve">monarchy from 1066 (Summer) 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4EBC3E7B" w14:textId="6BA6500A" w:rsidR="00453A19" w:rsidRDefault="0090147E">
            <w:r>
              <w:lastRenderedPageBreak/>
              <w:t xml:space="preserve">University of Cambridge (Summer A); Changes in </w:t>
            </w:r>
            <w:r>
              <w:lastRenderedPageBreak/>
              <w:t>Technology (Spring A)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26B5C529" w14:textId="76D85311" w:rsidR="00453A19" w:rsidRDefault="0090147E">
            <w:r>
              <w:lastRenderedPageBreak/>
              <w:t>Prehistoric Britain (Autumn A); Romans (Summer)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26596C85" w14:textId="3374C874" w:rsidR="00453A19" w:rsidRDefault="0090147E">
            <w:r>
              <w:t>The Anglo-</w:t>
            </w:r>
            <w:proofErr w:type="gramStart"/>
            <w:r>
              <w:t>Saxons(</w:t>
            </w:r>
            <w:proofErr w:type="gramEnd"/>
            <w:r>
              <w:t>Autumn)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4FA4EDC0" w14:textId="4582A8B0" w:rsidR="00453A19" w:rsidRDefault="00665608">
            <w:r>
              <w:t>Islamic maps and silk road journeys (Summer)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0541CAE0" w14:textId="79702E3B" w:rsidR="00453A19" w:rsidRDefault="00665608">
            <w:r>
              <w:t>Battle of Britain (Autumn); Local study (Summer)</w:t>
            </w:r>
          </w:p>
        </w:tc>
      </w:tr>
      <w:tr w:rsidR="00665608" w14:paraId="4E682B45" w14:textId="77777777" w:rsidTr="00453A19">
        <w:tc>
          <w:tcPr>
            <w:tcW w:w="1743" w:type="dxa"/>
            <w:shd w:val="clear" w:color="auto" w:fill="D9E2F3" w:themeFill="accent1" w:themeFillTint="33"/>
          </w:tcPr>
          <w:p w14:paraId="04BABE9C" w14:textId="77777777" w:rsidR="00453A19" w:rsidRDefault="00453A19">
            <w:r>
              <w:t>Continuity</w:t>
            </w:r>
          </w:p>
          <w:p w14:paraId="2A38C7E6" w14:textId="77777777" w:rsidR="00453A19" w:rsidRDefault="00453A19"/>
          <w:p w14:paraId="58B9AAC7" w14:textId="77777777" w:rsidR="00453A19" w:rsidRDefault="00453A19"/>
          <w:p w14:paraId="427BE3C1" w14:textId="59276E27" w:rsidR="00453A19" w:rsidRDefault="00453A19"/>
        </w:tc>
        <w:tc>
          <w:tcPr>
            <w:tcW w:w="1743" w:type="dxa"/>
            <w:shd w:val="clear" w:color="auto" w:fill="D9E2F3" w:themeFill="accent1" w:themeFillTint="33"/>
          </w:tcPr>
          <w:p w14:paraId="25DD4007" w14:textId="2A01D796" w:rsidR="00453A19" w:rsidRDefault="00331DFA">
            <w:r>
              <w:t>Community – how fire fighters, police etc serve our communities. The church; family trees,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33EE0903" w14:textId="3DA5B6FE" w:rsidR="00453A19" w:rsidRDefault="00331DFA">
            <w:r>
              <w:t>Castles and monarchy (Summer); Explorers (Spring A)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4DDC81F8" w14:textId="7BA41C02" w:rsidR="00453A19" w:rsidRDefault="0090147E">
            <w:r>
              <w:t>Cambridge University (Summer A); Nursing (Autumn A)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1F72E4AE" w14:textId="76C6E88A" w:rsidR="00453A19" w:rsidRDefault="0090147E">
            <w:r>
              <w:t>Romans (Summer)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15BBBC08" w14:textId="23A96886" w:rsidR="00453A19" w:rsidRDefault="0090147E">
            <w:r>
              <w:t>Countries of the World Geogra</w:t>
            </w:r>
            <w:r w:rsidR="00665608">
              <w:t>phy (Spring); Egypt (Summer)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5E294A0F" w14:textId="7BF6C711" w:rsidR="00453A19" w:rsidRDefault="00665608">
            <w:r>
              <w:t>Islamic maps and silk road journeys (Summer)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710B0267" w14:textId="5FAA8A6A" w:rsidR="00453A19" w:rsidRDefault="00665608">
            <w:r>
              <w:t>Battle of Britain (Autumn); Local study (Summer)</w:t>
            </w:r>
          </w:p>
        </w:tc>
      </w:tr>
      <w:tr w:rsidR="00665608" w14:paraId="2D6CCA7A" w14:textId="77777777" w:rsidTr="00453A19">
        <w:tc>
          <w:tcPr>
            <w:tcW w:w="1743" w:type="dxa"/>
            <w:shd w:val="clear" w:color="auto" w:fill="B4C6E7" w:themeFill="accent1" w:themeFillTint="66"/>
          </w:tcPr>
          <w:p w14:paraId="0A2553A3" w14:textId="32ECB970" w:rsidR="00453A19" w:rsidRDefault="00453A19">
            <w:r>
              <w:t>Cause and Consequence</w:t>
            </w:r>
          </w:p>
          <w:p w14:paraId="644E3E66" w14:textId="77777777" w:rsidR="00453A19" w:rsidRDefault="00453A19"/>
          <w:p w14:paraId="0D50C7AB" w14:textId="65D9819D" w:rsidR="00453A19" w:rsidRDefault="00453A19"/>
        </w:tc>
        <w:tc>
          <w:tcPr>
            <w:tcW w:w="1743" w:type="dxa"/>
            <w:shd w:val="clear" w:color="auto" w:fill="B4C6E7" w:themeFill="accent1" w:themeFillTint="66"/>
          </w:tcPr>
          <w:p w14:paraId="6F08972D" w14:textId="4B88853E" w:rsidR="00453A19" w:rsidRDefault="00331DFA">
            <w:proofErr w:type="gramStart"/>
            <w:r>
              <w:t>Time lines</w:t>
            </w:r>
            <w:proofErr w:type="gramEnd"/>
            <w:r>
              <w:t xml:space="preserve"> and observing how our family decisions decide where we live now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379C920F" w14:textId="48E0EC5D" w:rsidR="00453A19" w:rsidRDefault="0090147E">
            <w:r>
              <w:t>Great fire of London (Spring B); Battle of Hastings (Summer); Superheroes (Autumn B)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0C9C14E8" w14:textId="13327EEB" w:rsidR="00453A19" w:rsidRDefault="0090147E">
            <w:r>
              <w:t>Isaac Newton (Summer A); Florence Nightingale (Autumn A)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5ADAB862" w14:textId="700347C1" w:rsidR="00453A19" w:rsidRDefault="0090147E">
            <w:r>
              <w:t>Ancient Greece (Autumn B); Romans (Summer)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13E078F9" w14:textId="43087F8E" w:rsidR="00453A19" w:rsidRDefault="00665608">
            <w:r>
              <w:t>The Anglo-Saxons (Autumn); Ancient Egypt (Summer)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258D951E" w14:textId="21EEA6CB" w:rsidR="00453A19" w:rsidRDefault="00665608">
            <w:r>
              <w:t>Maya (Autumn); Islam (Summer)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439E5D44" w14:textId="2C8CDD73" w:rsidR="00453A19" w:rsidRDefault="00665608">
            <w:r>
              <w:t>Battle of Britain (Autumn); Local study (Summer)</w:t>
            </w:r>
          </w:p>
        </w:tc>
      </w:tr>
      <w:tr w:rsidR="00665608" w14:paraId="39318206" w14:textId="77777777" w:rsidTr="00453A19">
        <w:tc>
          <w:tcPr>
            <w:tcW w:w="1743" w:type="dxa"/>
            <w:shd w:val="clear" w:color="auto" w:fill="D9E2F3" w:themeFill="accent1" w:themeFillTint="33"/>
          </w:tcPr>
          <w:p w14:paraId="6CF0835C" w14:textId="77777777" w:rsidR="00453A19" w:rsidRDefault="00453A19">
            <w:r>
              <w:t>Significance</w:t>
            </w:r>
          </w:p>
          <w:p w14:paraId="404CF999" w14:textId="77777777" w:rsidR="00453A19" w:rsidRDefault="00453A19"/>
          <w:p w14:paraId="68FE66FB" w14:textId="77777777" w:rsidR="00453A19" w:rsidRDefault="00453A19"/>
          <w:p w14:paraId="41A07CD1" w14:textId="28BCAB25" w:rsidR="00453A19" w:rsidRDefault="00453A19"/>
        </w:tc>
        <w:tc>
          <w:tcPr>
            <w:tcW w:w="1743" w:type="dxa"/>
            <w:shd w:val="clear" w:color="auto" w:fill="D9E2F3" w:themeFill="accent1" w:themeFillTint="33"/>
          </w:tcPr>
          <w:p w14:paraId="44E1373E" w14:textId="3B83C5D0" w:rsidR="00453A19" w:rsidRDefault="00331DFA">
            <w:r>
              <w:t>Moon landings; Fireworks; celebrations.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0F110CC9" w14:textId="41AD0153" w:rsidR="00453A19" w:rsidRDefault="0090147E">
            <w:r>
              <w:t>Great fire of London (Spring B); Battle of Hastings (Summer); Superheroes (Autumn B)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1C242488" w14:textId="015A61EC" w:rsidR="00453A19" w:rsidRDefault="0090147E">
            <w:r>
              <w:t xml:space="preserve">Florence Nightingale and Mary </w:t>
            </w:r>
            <w:proofErr w:type="gramStart"/>
            <w:r>
              <w:t>Seacole(</w:t>
            </w:r>
            <w:proofErr w:type="gramEnd"/>
            <w:r>
              <w:t>Autumn A); Isaac newton (Summer A)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319A4103" w14:textId="66773D84" w:rsidR="00453A19" w:rsidRDefault="0090147E">
            <w:r>
              <w:t xml:space="preserve">Ancient </w:t>
            </w:r>
            <w:proofErr w:type="gramStart"/>
            <w:r>
              <w:t>Greece(</w:t>
            </w:r>
            <w:proofErr w:type="gramEnd"/>
            <w:r>
              <w:t>Autumn B); Romans (Summer)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05BCCE22" w14:textId="62E506F5" w:rsidR="00453A19" w:rsidRDefault="00665608">
            <w:r>
              <w:t>Ancient Egypt (Summer)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373CB11D" w14:textId="48D3E180" w:rsidR="00453A19" w:rsidRDefault="00665608">
            <w:r>
              <w:t>Mayan civilisations (Autumn)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2E63794E" w14:textId="33184F8F" w:rsidR="00453A19" w:rsidRDefault="00665608">
            <w:r>
              <w:t>Battle of Britain (Autumn); Local study (Summer)</w:t>
            </w:r>
          </w:p>
        </w:tc>
      </w:tr>
    </w:tbl>
    <w:p w14:paraId="5F4FD9B6" w14:textId="77777777" w:rsidR="006171F6" w:rsidRDefault="006171F6"/>
    <w:sectPr w:rsidR="006171F6" w:rsidSect="001E22F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F46A" w14:textId="77777777" w:rsidR="00C36DF3" w:rsidRDefault="00C36DF3" w:rsidP="00C36DF3">
      <w:pPr>
        <w:spacing w:after="0" w:line="240" w:lineRule="auto"/>
      </w:pPr>
      <w:r>
        <w:separator/>
      </w:r>
    </w:p>
  </w:endnote>
  <w:endnote w:type="continuationSeparator" w:id="0">
    <w:p w14:paraId="77D92280" w14:textId="77777777" w:rsidR="00C36DF3" w:rsidRDefault="00C36DF3" w:rsidP="00C3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B888" w14:textId="77777777" w:rsidR="00C36DF3" w:rsidRDefault="00C36DF3" w:rsidP="00C36DF3">
      <w:pPr>
        <w:spacing w:after="0" w:line="240" w:lineRule="auto"/>
      </w:pPr>
      <w:r>
        <w:separator/>
      </w:r>
    </w:p>
  </w:footnote>
  <w:footnote w:type="continuationSeparator" w:id="0">
    <w:p w14:paraId="48EBA73E" w14:textId="77777777" w:rsidR="00C36DF3" w:rsidRDefault="00C36DF3" w:rsidP="00C3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4202" w14:textId="64B0832C" w:rsidR="00C36DF3" w:rsidRPr="00C36DF3" w:rsidRDefault="00C36DF3" w:rsidP="00C36DF3">
    <w:pPr>
      <w:tabs>
        <w:tab w:val="center" w:pos="4153"/>
        <w:tab w:val="left" w:pos="6120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C51B2DB" wp14:editId="57AEB708">
          <wp:simplePos x="0" y="0"/>
          <wp:positionH relativeFrom="column">
            <wp:posOffset>8122920</wp:posOffset>
          </wp:positionH>
          <wp:positionV relativeFrom="paragraph">
            <wp:posOffset>-220980</wp:posOffset>
          </wp:positionV>
          <wp:extent cx="732155" cy="7918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DF3">
      <w:rPr>
        <w:rFonts w:ascii="Times New Roman" w:eastAsia="Times New Roman" w:hAnsi="Times New Roman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D840778" wp14:editId="62A523F2">
          <wp:simplePos x="0" y="0"/>
          <wp:positionH relativeFrom="column">
            <wp:posOffset>149860</wp:posOffset>
          </wp:positionH>
          <wp:positionV relativeFrom="paragraph">
            <wp:posOffset>-1270</wp:posOffset>
          </wp:positionV>
          <wp:extent cx="535940" cy="571500"/>
          <wp:effectExtent l="0" t="0" r="0" b="0"/>
          <wp:wrapNone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DF3">
      <w:rPr>
        <w:rFonts w:ascii="Times New Roman" w:eastAsia="Times New Roman" w:hAnsi="Times New Roman" w:cs="Times New Roman"/>
        <w:b/>
        <w:sz w:val="24"/>
        <w:szCs w:val="24"/>
        <w:u w:val="single"/>
      </w:rPr>
      <w:t>ST ALBAN'S CATHOLIC PRIMARY SCHOOL</w:t>
    </w:r>
  </w:p>
  <w:p w14:paraId="63344880" w14:textId="3EE68E33" w:rsidR="00C36DF3" w:rsidRPr="00C36DF3" w:rsidRDefault="00C36DF3" w:rsidP="00C36DF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C36DF3">
      <w:rPr>
        <w:rFonts w:ascii="Times New Roman" w:eastAsia="Times New Roman" w:hAnsi="Times New Roman" w:cs="Times New Roman"/>
        <w:sz w:val="20"/>
        <w:szCs w:val="20"/>
        <w:lang w:val="en-US"/>
      </w:rPr>
      <w:t>DIOCESE OF EAST ANGLIA</w:t>
    </w:r>
  </w:p>
  <w:p w14:paraId="67CE476A" w14:textId="6D2F3C32" w:rsidR="00C36DF3" w:rsidRPr="00C36DF3" w:rsidRDefault="00C36DF3" w:rsidP="00C36DF3">
    <w:pPr>
      <w:tabs>
        <w:tab w:val="center" w:pos="4153"/>
        <w:tab w:val="right" w:pos="8306"/>
      </w:tabs>
      <w:spacing w:after="0" w:line="240" w:lineRule="auto"/>
      <w:jc w:val="center"/>
      <w:rPr>
        <w:rFonts w:ascii="Monotype Corsiva" w:eastAsia="Times New Roman" w:hAnsi="Monotype Corsiva" w:cs="Times New Roman"/>
        <w:i/>
        <w:sz w:val="28"/>
        <w:szCs w:val="28"/>
      </w:rPr>
    </w:pPr>
    <w:r w:rsidRPr="00C36DF3">
      <w:rPr>
        <w:rFonts w:ascii="Monotype Corsiva" w:eastAsia="Times New Roman" w:hAnsi="Monotype Corsiva" w:cs="Times New Roman"/>
        <w:i/>
        <w:sz w:val="28"/>
        <w:szCs w:val="28"/>
      </w:rPr>
      <w:t>Christ Be Our Light</w:t>
    </w:r>
  </w:p>
  <w:p w14:paraId="219BCD65" w14:textId="1527D5B4" w:rsidR="00C36DF3" w:rsidRDefault="00C36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F3"/>
    <w:rsid w:val="00071390"/>
    <w:rsid w:val="001E22FA"/>
    <w:rsid w:val="00201165"/>
    <w:rsid w:val="00294FC2"/>
    <w:rsid w:val="00331DFA"/>
    <w:rsid w:val="0034044A"/>
    <w:rsid w:val="003E446B"/>
    <w:rsid w:val="00453A19"/>
    <w:rsid w:val="00545373"/>
    <w:rsid w:val="006171F6"/>
    <w:rsid w:val="00665608"/>
    <w:rsid w:val="006D2AB0"/>
    <w:rsid w:val="008244A7"/>
    <w:rsid w:val="00863F01"/>
    <w:rsid w:val="008655DA"/>
    <w:rsid w:val="0090147E"/>
    <w:rsid w:val="009849E4"/>
    <w:rsid w:val="009B04FF"/>
    <w:rsid w:val="00B051BC"/>
    <w:rsid w:val="00B059D4"/>
    <w:rsid w:val="00C36DF3"/>
    <w:rsid w:val="00D948FC"/>
    <w:rsid w:val="00DB4F08"/>
    <w:rsid w:val="00E078B7"/>
    <w:rsid w:val="00EE305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9CE3DA"/>
  <w15:chartTrackingRefBased/>
  <w15:docId w15:val="{26A27BE4-C8ED-4A29-9815-4D803274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F3"/>
  </w:style>
  <w:style w:type="paragraph" w:styleId="Footer">
    <w:name w:val="footer"/>
    <w:basedOn w:val="Normal"/>
    <w:link w:val="FooterChar"/>
    <w:uiPriority w:val="99"/>
    <w:unhideWhenUsed/>
    <w:rsid w:val="00C36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F3"/>
  </w:style>
  <w:style w:type="table" w:styleId="TableGrid">
    <w:name w:val="Table Grid"/>
    <w:basedOn w:val="TableNormal"/>
    <w:uiPriority w:val="39"/>
    <w:rsid w:val="00C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Tibba Gill</dc:creator>
  <cp:keywords/>
  <dc:description/>
  <cp:lastModifiedBy>Tibba Gill</cp:lastModifiedBy>
  <cp:revision>4</cp:revision>
  <dcterms:created xsi:type="dcterms:W3CDTF">2023-03-24T10:12:00Z</dcterms:created>
  <dcterms:modified xsi:type="dcterms:W3CDTF">2023-03-24T11:23:00Z</dcterms:modified>
</cp:coreProperties>
</file>