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9C2B37" w:rsidTr="009C2B37">
        <w:trPr>
          <w:tblCellSpacing w:w="0" w:type="dxa"/>
        </w:trPr>
        <w:tc>
          <w:tcPr>
            <w:tcW w:w="0" w:type="auto"/>
            <w:tcMar>
              <w:top w:w="0" w:type="dxa"/>
              <w:left w:w="720" w:type="dxa"/>
              <w:bottom w:w="0" w:type="dxa"/>
              <w:right w:w="720" w:type="dxa"/>
            </w:tcMar>
            <w:hideMark/>
          </w:tcPr>
          <w:p w:rsidR="009C2B37" w:rsidRDefault="009C2B37">
            <w:pPr>
              <w:pStyle w:val="last-child1"/>
              <w:jc w:val="center"/>
              <w:rPr>
                <w:rFonts w:ascii="Helvetica" w:hAnsi="Helvetica" w:cs="Helvetica"/>
                <w:color w:val="000000"/>
              </w:rPr>
            </w:pPr>
            <w:r>
              <w:rPr>
                <w:rFonts w:ascii="Helvetica" w:hAnsi="Helvetica" w:cs="Helvetica"/>
                <w:color w:val="000000"/>
              </w:rPr>
              <w:fldChar w:fldCharType="begin"/>
            </w:r>
            <w:r>
              <w:rPr>
                <w:rFonts w:ascii="Helvetica" w:hAnsi="Helvetica" w:cs="Helvetica"/>
                <w:color w:val="000000"/>
              </w:rPr>
              <w:instrText xml:space="preserve"> HYPERLINK "https://mailchi.mp/15da1df48fff/something-different-with-virtual-school-trip-1410834?e=8aa8c6824b" </w:instrText>
            </w:r>
            <w:r>
              <w:rPr>
                <w:rFonts w:ascii="Helvetica" w:hAnsi="Helvetica" w:cs="Helvetica"/>
                <w:color w:val="000000"/>
              </w:rPr>
              <w:fldChar w:fldCharType="separate"/>
            </w:r>
            <w:r>
              <w:rPr>
                <w:rStyle w:val="Hyperlink"/>
                <w:rFonts w:ascii="Helvetica" w:hAnsi="Helvetica" w:cs="Helvetica"/>
                <w:color w:val="000000"/>
              </w:rPr>
              <w:t>View this email in your browser</w:t>
            </w:r>
            <w:r>
              <w:rPr>
                <w:rFonts w:ascii="Helvetica" w:hAnsi="Helvetica" w:cs="Helvetica"/>
                <w:color w:val="000000"/>
              </w:rPr>
              <w:fldChar w:fldCharType="end"/>
            </w:r>
          </w:p>
        </w:tc>
      </w:tr>
      <w:tr w:rsidR="009C2B37" w:rsidTr="009C2B37">
        <w:trPr>
          <w:tblCellSpacing w:w="0" w:type="dxa"/>
        </w:trPr>
        <w:tc>
          <w:tcPr>
            <w:tcW w:w="0" w:type="auto"/>
            <w:tcMar>
              <w:top w:w="360" w:type="dxa"/>
              <w:left w:w="720" w:type="dxa"/>
              <w:bottom w:w="0" w:type="dxa"/>
              <w:right w:w="720" w:type="dxa"/>
            </w:tcMar>
            <w:hideMark/>
          </w:tcPr>
          <w:p w:rsidR="009C2B37" w:rsidRDefault="009C2B37">
            <w:r>
              <w:rPr>
                <w:noProof/>
              </w:rPr>
              <w:drawing>
                <wp:inline distT="0" distB="0" distL="0" distR="0">
                  <wp:extent cx="5372100" cy="1790700"/>
                  <wp:effectExtent l="0" t="0" r="0" b="0"/>
                  <wp:docPr id="10" name="Picture 10" descr="https://dim.mcusercontent.com/cs/524c8ac302ea3de752ac0a3d2/images/1ae6ec79-5469-4586-bcb4-c251880786cb.png?w=564&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m.mcusercontent.com/cs/524c8ac302ea3de752ac0a3d2/images/1ae6ec79-5469-4586-bcb4-c251880786cb.png?w=564&amp;dp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r w:rsidR="009C2B37" w:rsidTr="009C2B37">
        <w:trPr>
          <w:tblCellSpacing w:w="0" w:type="dxa"/>
        </w:trPr>
        <w:tc>
          <w:tcPr>
            <w:tcW w:w="0" w:type="auto"/>
            <w:tcMar>
              <w:top w:w="360" w:type="dxa"/>
              <w:left w:w="720" w:type="dxa"/>
              <w:bottom w:w="0" w:type="dxa"/>
              <w:right w:w="720" w:type="dxa"/>
            </w:tcMar>
            <w:hideMark/>
          </w:tcPr>
          <w:p w:rsidR="009C2B37" w:rsidRDefault="009C2B37">
            <w:pPr>
              <w:spacing w:after="360"/>
              <w:rPr>
                <w:rFonts w:ascii="Helvetica" w:hAnsi="Helvetica" w:cs="Helvetica"/>
                <w:b/>
                <w:bCs/>
                <w:color w:val="000000"/>
                <w:sz w:val="47"/>
                <w:szCs w:val="47"/>
              </w:rPr>
            </w:pPr>
            <w:r>
              <w:rPr>
                <w:rFonts w:ascii="Helvetica" w:hAnsi="Helvetica" w:cs="Helvetica"/>
                <w:b/>
                <w:bCs/>
                <w:color w:val="000000"/>
                <w:sz w:val="47"/>
                <w:szCs w:val="47"/>
              </w:rPr>
              <w:t>Win amazing prizes for you and your school with Cambridge Science Centre</w:t>
            </w:r>
          </w:p>
          <w:p w:rsidR="009C2B37" w:rsidRDefault="009C2B37">
            <w:pPr>
              <w:spacing w:after="360"/>
              <w:rPr>
                <w:rFonts w:ascii="Helvetica" w:hAnsi="Helvetica" w:cs="Helvetica"/>
                <w:color w:val="000000"/>
              </w:rPr>
            </w:pPr>
            <w:r>
              <w:rPr>
                <w:rFonts w:ascii="Helvetica" w:hAnsi="Helvetica" w:cs="Helvetica"/>
                <w:color w:val="000000"/>
              </w:rPr>
              <w:t>Cambridge Science Centre are celebrating British Science Week this year with a competition for youngsters, with the chance to win prizes for themselves and their school.</w:t>
            </w:r>
          </w:p>
          <w:p w:rsidR="009C2B37" w:rsidRDefault="009C2B37">
            <w:pPr>
              <w:spacing w:after="360"/>
              <w:rPr>
                <w:rFonts w:ascii="Helvetica" w:hAnsi="Helvetica" w:cs="Helvetica"/>
                <w:color w:val="000000"/>
              </w:rPr>
            </w:pPr>
            <w:r>
              <w:rPr>
                <w:rStyle w:val="Strong"/>
                <w:rFonts w:ascii="Helvetica" w:hAnsi="Helvetica" w:cs="Helvetica"/>
                <w:color w:val="000000"/>
              </w:rPr>
              <w:t>We’d be grateful if you would share our competition with your teachers and parents - and perhaps, be amongst the winners!</w:t>
            </w:r>
          </w:p>
          <w:p w:rsidR="009C2B37" w:rsidRDefault="009C2B37">
            <w:pPr>
              <w:spacing w:after="360"/>
              <w:rPr>
                <w:rFonts w:ascii="Helvetica" w:hAnsi="Helvetica" w:cs="Helvetica"/>
                <w:color w:val="000000"/>
              </w:rPr>
            </w:pPr>
            <w:r>
              <w:rPr>
                <w:rStyle w:val="Strong"/>
                <w:rFonts w:ascii="Helvetica" w:hAnsi="Helvetica" w:cs="Helvetica"/>
                <w:color w:val="000000"/>
              </w:rPr>
              <w:t xml:space="preserve">Our communities are changing fast! </w:t>
            </w:r>
            <w:r>
              <w:rPr>
                <w:rFonts w:ascii="Helvetica" w:hAnsi="Helvetica" w:cs="Helvetica"/>
                <w:color w:val="000000"/>
              </w:rPr>
              <w:t xml:space="preserve">Technology is moving at an ever-increasing pace. Interest in climate change, pollution, our local environment and beyond is increasing rapidly. School and home life is also changing as new technologies advance, and particularly so, as we navigate our way through the pandemic. </w:t>
            </w:r>
            <w:r>
              <w:rPr>
                <w:rStyle w:val="Strong"/>
                <w:rFonts w:ascii="Helvetica" w:hAnsi="Helvetica" w:cs="Helvetica"/>
                <w:color w:val="000000"/>
              </w:rPr>
              <w:t xml:space="preserve">But what will our future communities really look like? </w:t>
            </w:r>
            <w:r>
              <w:rPr>
                <w:rFonts w:ascii="Helvetica" w:hAnsi="Helvetica" w:cs="Helvetica"/>
                <w:color w:val="000000"/>
              </w:rPr>
              <w:t>What do young people feel will make a huge difference to their lives, the way they learn, the way they work and how they will look after their families.</w:t>
            </w:r>
          </w:p>
          <w:p w:rsidR="009C2B37" w:rsidRDefault="009C2B37">
            <w:pPr>
              <w:pStyle w:val="last-child1"/>
              <w:rPr>
                <w:rFonts w:ascii="Helvetica" w:hAnsi="Helvetica" w:cs="Helvetica"/>
                <w:color w:val="000000"/>
              </w:rPr>
            </w:pPr>
            <w:r>
              <w:rPr>
                <w:rStyle w:val="Strong"/>
                <w:rFonts w:ascii="Helvetica" w:hAnsi="Helvetica" w:cs="Helvetica"/>
                <w:color w:val="000000"/>
              </w:rPr>
              <w:t>Cambridge Science Centre invites youngsters between 6-11 to think about how they would make a difference to their future community.</w:t>
            </w:r>
            <w:r>
              <w:rPr>
                <w:rFonts w:ascii="Helvetica" w:hAnsi="Helvetica" w:cs="Helvetica"/>
                <w:color w:val="000000"/>
              </w:rPr>
              <w:t xml:space="preserve"> They can choose any area of their community they wish to change. It could be the way they travel, how they recycle waste, how they attend school, the changes they would make to buildings they live or work in, places they visit, or even suggest changes to parks and playgrounds.</w:t>
            </w:r>
          </w:p>
        </w:tc>
      </w:tr>
      <w:tr w:rsidR="009C2B37" w:rsidTr="009C2B37">
        <w:trPr>
          <w:tblCellSpacing w:w="0" w:type="dxa"/>
        </w:trPr>
        <w:tc>
          <w:tcPr>
            <w:tcW w:w="0" w:type="auto"/>
            <w:tcMar>
              <w:top w:w="360" w:type="dxa"/>
              <w:left w:w="720" w:type="dxa"/>
              <w:bottom w:w="0" w:type="dxa"/>
              <w:right w:w="720" w:type="dxa"/>
            </w:tcMar>
            <w:hideMark/>
          </w:tcPr>
          <w:p w:rsidR="009C2B37" w:rsidRDefault="009C2B37">
            <w:pPr>
              <w:jc w:val="center"/>
            </w:pPr>
            <w:r>
              <w:rPr>
                <w:noProof/>
              </w:rPr>
              <w:lastRenderedPageBreak/>
              <w:drawing>
                <wp:inline distT="0" distB="0" distL="0" distR="0">
                  <wp:extent cx="5372100" cy="5372100"/>
                  <wp:effectExtent l="0" t="0" r="0" b="0"/>
                  <wp:docPr id="9" name="Picture 9" descr="https://dim.mcusercontent.com/cs/524c8ac302ea3de752ac0a3d2/images/b7627925-ecc3-45fd-abba-90c42aa42bef.jpg?w=564&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m.mcusercontent.com/cs/524c8ac302ea3de752ac0a3d2/images/b7627925-ecc3-45fd-abba-90c42aa42bef.jpg?w=564&amp;dp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r w:rsidR="009C2B37" w:rsidTr="009C2B37">
        <w:trPr>
          <w:tblCellSpacing w:w="0" w:type="dxa"/>
        </w:trPr>
        <w:tc>
          <w:tcPr>
            <w:tcW w:w="0" w:type="auto"/>
            <w:tcMar>
              <w:top w:w="36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C2B3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C2B3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C2B3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C2B3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4513"/>
                                      <w:gridCol w:w="4513"/>
                                    </w:tblGrid>
                                    <w:tr w:rsidR="009C2B37">
                                      <w:trPr>
                                        <w:tblCellSpacing w:w="18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3973"/>
                                          </w:tblGrid>
                                          <w:tr w:rsidR="009C2B37">
                                            <w:trPr>
                                              <w:tblCellSpacing w:w="0" w:type="dxa"/>
                                            </w:trPr>
                                            <w:tc>
                                              <w:tcPr>
                                                <w:tcW w:w="0" w:type="auto"/>
                                                <w:hideMark/>
                                              </w:tcPr>
                                              <w:p w:rsidR="009C2B37" w:rsidRDefault="009C2B37">
                                                <w:r>
                                                  <w:rPr>
                                                    <w:noProof/>
                                                    <w:color w:val="0000FF"/>
                                                  </w:rPr>
                                                  <w:lastRenderedPageBreak/>
                                                  <w:drawing>
                                                    <wp:inline distT="0" distB="0" distL="0" distR="0">
                                                      <wp:extent cx="2800350" cy="2800350"/>
                                                      <wp:effectExtent l="0" t="0" r="0" b="0"/>
                                                      <wp:docPr id="8" name="Picture 8" descr="Author, Kate Pankhurst">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 Kate Pankhu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tc>
                                          </w:tr>
                                        </w:tbl>
                                        <w:p w:rsidR="009C2B37" w:rsidRDefault="009C2B37">
                                          <w:pPr>
                                            <w:rPr>
                                              <w:rFonts w:eastAsia="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3973"/>
                                          </w:tblGrid>
                                          <w:tr w:rsidR="009C2B37">
                                            <w:trPr>
                                              <w:tblCellSpacing w:w="0" w:type="dxa"/>
                                            </w:trPr>
                                            <w:tc>
                                              <w:tcPr>
                                                <w:tcW w:w="0" w:type="auto"/>
                                                <w:hideMark/>
                                              </w:tcPr>
                                              <w:p w:rsidR="009C2B37" w:rsidRDefault="009C2B37">
                                                <w:r>
                                                  <w:rPr>
                                                    <w:noProof/>
                                                    <w:color w:val="0000FF"/>
                                                  </w:rPr>
                                                  <w:drawing>
                                                    <wp:inline distT="0" distB="0" distL="0" distR="0">
                                                      <wp:extent cx="2800350" cy="2800350"/>
                                                      <wp:effectExtent l="0" t="0" r="0" b="0"/>
                                                      <wp:docPr id="7" name="Picture 7" descr="Naturalist, Jon Drori">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alist, Jon Dro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tc>
                                          </w:tr>
                                        </w:tbl>
                                        <w:p w:rsidR="009C2B37" w:rsidRDefault="009C2B37">
                                          <w:pPr>
                                            <w:rPr>
                                              <w:rFonts w:eastAsia="Times New Roman"/>
                                              <w:sz w:val="20"/>
                                              <w:szCs w:val="20"/>
                                            </w:rPr>
                                          </w:pPr>
                                        </w:p>
                                      </w:tc>
                                    </w:tr>
                                  </w:tbl>
                                  <w:p w:rsidR="009C2B37" w:rsidRDefault="009C2B37">
                                    <w:pPr>
                                      <w:rPr>
                                        <w:rFonts w:eastAsia="Times New Roman"/>
                                        <w:sz w:val="20"/>
                                        <w:szCs w:val="20"/>
                                      </w:rPr>
                                    </w:pPr>
                                  </w:p>
                                </w:tc>
                              </w:tr>
                            </w:tbl>
                            <w:p w:rsidR="009C2B37" w:rsidRDefault="009C2B37">
                              <w:pPr>
                                <w:jc w:val="center"/>
                                <w:rPr>
                                  <w:rFonts w:eastAsia="Times New Roman"/>
                                  <w:sz w:val="20"/>
                                  <w:szCs w:val="20"/>
                                </w:rPr>
                              </w:pPr>
                            </w:p>
                          </w:tc>
                        </w:tr>
                      </w:tbl>
                      <w:p w:rsidR="009C2B37" w:rsidRDefault="009C2B37">
                        <w:pPr>
                          <w:rPr>
                            <w:rFonts w:eastAsia="Times New Roman"/>
                            <w:sz w:val="20"/>
                            <w:szCs w:val="20"/>
                          </w:rPr>
                        </w:pPr>
                      </w:p>
                    </w:tc>
                  </w:tr>
                </w:tbl>
                <w:p w:rsidR="009C2B37" w:rsidRDefault="009C2B37">
                  <w:pPr>
                    <w:rPr>
                      <w:rFonts w:eastAsia="Times New Roman"/>
                      <w:sz w:val="20"/>
                      <w:szCs w:val="20"/>
                    </w:rPr>
                  </w:pPr>
                </w:p>
              </w:tc>
            </w:tr>
          </w:tbl>
          <w:p w:rsidR="009C2B37" w:rsidRDefault="009C2B37">
            <w:pPr>
              <w:jc w:val="center"/>
              <w:rPr>
                <w:rFonts w:eastAsia="Times New Roman"/>
                <w:sz w:val="20"/>
                <w:szCs w:val="20"/>
              </w:rPr>
            </w:pPr>
          </w:p>
        </w:tc>
      </w:tr>
      <w:tr w:rsidR="009C2B37" w:rsidTr="009C2B37">
        <w:trPr>
          <w:tblCellSpacing w:w="0" w:type="dxa"/>
        </w:trPr>
        <w:tc>
          <w:tcPr>
            <w:tcW w:w="0" w:type="auto"/>
            <w:tcMar>
              <w:top w:w="360" w:type="dxa"/>
              <w:left w:w="720" w:type="dxa"/>
              <w:bottom w:w="0" w:type="dxa"/>
              <w:right w:w="720" w:type="dxa"/>
            </w:tcMar>
            <w:hideMark/>
          </w:tcPr>
          <w:p w:rsidR="009C2B37" w:rsidRDefault="009C2B37">
            <w:pPr>
              <w:spacing w:after="360"/>
              <w:rPr>
                <w:rFonts w:ascii="Helvetica" w:hAnsi="Helvetica" w:cs="Helvetica"/>
                <w:color w:val="000000"/>
              </w:rPr>
            </w:pPr>
            <w:r>
              <w:rPr>
                <w:rFonts w:ascii="Helvetica" w:hAnsi="Helvetica" w:cs="Helvetica"/>
                <w:color w:val="000000"/>
              </w:rPr>
              <w:t xml:space="preserve">Their entries will be judged by famous science author Kate Pankhurst and renowned naturalist Jon </w:t>
            </w:r>
            <w:proofErr w:type="spellStart"/>
            <w:r>
              <w:rPr>
                <w:rFonts w:ascii="Helvetica" w:hAnsi="Helvetica" w:cs="Helvetica"/>
                <w:color w:val="000000"/>
              </w:rPr>
              <w:t>Drori</w:t>
            </w:r>
            <w:proofErr w:type="spellEnd"/>
            <w:r>
              <w:rPr>
                <w:rFonts w:ascii="Helvetica" w:hAnsi="Helvetica" w:cs="Helvetica"/>
                <w:color w:val="000000"/>
              </w:rPr>
              <w:t>. Together, with Cambridge Science Centre, they challenge youngsters to design and share changes to make things better for where and how they live!</w:t>
            </w:r>
          </w:p>
          <w:p w:rsidR="009C2B37" w:rsidRDefault="009C2B37">
            <w:pPr>
              <w:spacing w:after="360"/>
              <w:rPr>
                <w:rFonts w:ascii="Helvetica" w:hAnsi="Helvetica" w:cs="Helvetica"/>
                <w:b/>
                <w:bCs/>
                <w:color w:val="000000"/>
                <w:sz w:val="38"/>
                <w:szCs w:val="38"/>
              </w:rPr>
            </w:pPr>
            <w:r>
              <w:rPr>
                <w:rFonts w:ascii="Helvetica" w:hAnsi="Helvetica" w:cs="Helvetica"/>
                <w:b/>
                <w:bCs/>
                <w:color w:val="000000"/>
                <w:sz w:val="38"/>
                <w:szCs w:val="38"/>
              </w:rPr>
              <w:t>Who can enter:</w:t>
            </w:r>
          </w:p>
          <w:p w:rsidR="009C2B37" w:rsidRDefault="009C2B37">
            <w:pPr>
              <w:spacing w:after="360"/>
              <w:rPr>
                <w:rFonts w:ascii="Helvetica" w:hAnsi="Helvetica" w:cs="Helvetica"/>
                <w:color w:val="000000"/>
              </w:rPr>
            </w:pPr>
            <w:r>
              <w:rPr>
                <w:rFonts w:ascii="Helvetica" w:hAnsi="Helvetica" w:cs="Helvetica"/>
                <w:color w:val="000000"/>
              </w:rPr>
              <w:t>Ages: 6-8 years at Primary school or home educated.</w:t>
            </w:r>
          </w:p>
          <w:p w:rsidR="009C2B37" w:rsidRDefault="009C2B37">
            <w:pPr>
              <w:spacing w:after="360"/>
              <w:rPr>
                <w:rFonts w:ascii="Helvetica" w:hAnsi="Helvetica" w:cs="Helvetica"/>
                <w:color w:val="000000"/>
              </w:rPr>
            </w:pPr>
            <w:r>
              <w:rPr>
                <w:rFonts w:ascii="Helvetica" w:hAnsi="Helvetica" w:cs="Helvetica"/>
                <w:color w:val="000000"/>
              </w:rPr>
              <w:t>Ages: 9-11 years at Primary school or home educated.</w:t>
            </w:r>
          </w:p>
          <w:p w:rsidR="009C2B37" w:rsidRDefault="009C2B37">
            <w:pPr>
              <w:spacing w:after="360"/>
              <w:rPr>
                <w:rFonts w:ascii="Helvetica" w:hAnsi="Helvetica" w:cs="Helvetica"/>
                <w:b/>
                <w:bCs/>
                <w:color w:val="000000"/>
                <w:sz w:val="38"/>
                <w:szCs w:val="38"/>
              </w:rPr>
            </w:pPr>
            <w:r>
              <w:rPr>
                <w:rFonts w:ascii="Helvetica" w:hAnsi="Helvetica" w:cs="Helvetica"/>
                <w:b/>
                <w:bCs/>
                <w:color w:val="000000"/>
                <w:sz w:val="38"/>
                <w:szCs w:val="38"/>
              </w:rPr>
              <w:t>Amazing prizes!</w:t>
            </w:r>
          </w:p>
          <w:p w:rsidR="009C2B37" w:rsidRDefault="009C2B37">
            <w:pPr>
              <w:spacing w:after="360"/>
              <w:rPr>
                <w:rFonts w:ascii="Helvetica" w:hAnsi="Helvetica" w:cs="Helvetica"/>
                <w:color w:val="000000"/>
              </w:rPr>
            </w:pPr>
            <w:r>
              <w:rPr>
                <w:rFonts w:ascii="Helvetica" w:hAnsi="Helvetica" w:cs="Helvetica"/>
                <w:color w:val="000000"/>
              </w:rPr>
              <w:t>Both first prize winners will receive £50 in Amazon vouchers, plus a bundle of great books and a gift bag of Cambridge Science Centre goodies.</w:t>
            </w:r>
          </w:p>
          <w:p w:rsidR="009C2B37" w:rsidRDefault="009C2B37">
            <w:pPr>
              <w:spacing w:after="360"/>
              <w:rPr>
                <w:rFonts w:ascii="Helvetica" w:hAnsi="Helvetica" w:cs="Helvetica"/>
                <w:color w:val="000000"/>
              </w:rPr>
            </w:pPr>
            <w:r>
              <w:rPr>
                <w:rStyle w:val="Strong"/>
                <w:rFonts w:ascii="Helvetica" w:hAnsi="Helvetica" w:cs="Helvetica"/>
                <w:color w:val="000000"/>
              </w:rPr>
              <w:t xml:space="preserve">Their school will also win access to one of our </w:t>
            </w:r>
            <w:proofErr w:type="spellStart"/>
            <w:r>
              <w:rPr>
                <w:rStyle w:val="Strong"/>
                <w:rFonts w:ascii="Helvetica" w:hAnsi="Helvetica" w:cs="Helvetica"/>
                <w:color w:val="000000"/>
              </w:rPr>
              <w:t>VirtualSchoolTrip</w:t>
            </w:r>
            <w:proofErr w:type="spellEnd"/>
            <w:r>
              <w:rPr>
                <w:rStyle w:val="Strong"/>
                <w:rFonts w:ascii="Helvetica" w:hAnsi="Helvetica" w:cs="Helvetica"/>
                <w:color w:val="000000"/>
              </w:rPr>
              <w:t xml:space="preserve"> shows.</w:t>
            </w:r>
          </w:p>
          <w:p w:rsidR="009C2B37" w:rsidRDefault="009C2B37">
            <w:pPr>
              <w:spacing w:after="360"/>
              <w:rPr>
                <w:rFonts w:ascii="Helvetica" w:hAnsi="Helvetica" w:cs="Helvetica"/>
                <w:color w:val="000000"/>
              </w:rPr>
            </w:pPr>
            <w:r>
              <w:rPr>
                <w:rFonts w:ascii="Helvetica" w:hAnsi="Helvetica" w:cs="Helvetica"/>
                <w:color w:val="000000"/>
              </w:rPr>
              <w:t>Runners up will receive £25 of Amazon vouchers, plus several great books and a gift bag of Cambridge Science Centre goodies.</w:t>
            </w:r>
          </w:p>
          <w:p w:rsidR="009C2B37" w:rsidRDefault="009C2B37">
            <w:pPr>
              <w:spacing w:after="360"/>
              <w:rPr>
                <w:rFonts w:ascii="Helvetica" w:hAnsi="Helvetica" w:cs="Helvetica"/>
                <w:color w:val="000000"/>
              </w:rPr>
            </w:pPr>
            <w:r>
              <w:rPr>
                <w:rStyle w:val="Strong"/>
                <w:rFonts w:ascii="Helvetica" w:hAnsi="Helvetica" w:cs="Helvetica"/>
                <w:color w:val="000000"/>
              </w:rPr>
              <w:lastRenderedPageBreak/>
              <w:t xml:space="preserve">Their school will also win access to one of our </w:t>
            </w:r>
            <w:proofErr w:type="spellStart"/>
            <w:r>
              <w:rPr>
                <w:rStyle w:val="Strong"/>
                <w:rFonts w:ascii="Helvetica" w:hAnsi="Helvetica" w:cs="Helvetica"/>
                <w:color w:val="000000"/>
              </w:rPr>
              <w:t>VirtualSchoolTrip</w:t>
            </w:r>
            <w:proofErr w:type="spellEnd"/>
            <w:r>
              <w:rPr>
                <w:rStyle w:val="Strong"/>
                <w:rFonts w:ascii="Helvetica" w:hAnsi="Helvetica" w:cs="Helvetica"/>
                <w:color w:val="000000"/>
              </w:rPr>
              <w:t xml:space="preserve"> shows.</w:t>
            </w:r>
          </w:p>
          <w:p w:rsidR="009C2B37" w:rsidRDefault="009C2B37">
            <w:pPr>
              <w:spacing w:after="360"/>
              <w:rPr>
                <w:rFonts w:ascii="Helvetica" w:hAnsi="Helvetica" w:cs="Helvetica"/>
                <w:color w:val="000000"/>
              </w:rPr>
            </w:pPr>
            <w:r>
              <w:rPr>
                <w:rFonts w:ascii="Helvetica" w:hAnsi="Helvetica" w:cs="Helvetica"/>
                <w:color w:val="000000"/>
              </w:rPr>
              <w:t xml:space="preserve">Thanks goes to our book sponsors, </w:t>
            </w:r>
            <w:hyperlink r:id="rId10" w:history="1">
              <w:r>
                <w:rPr>
                  <w:rStyle w:val="Hyperlink"/>
                  <w:rFonts w:ascii="Helvetica" w:hAnsi="Helvetica" w:cs="Helvetica"/>
                  <w:color w:val="000000"/>
                </w:rPr>
                <w:t>Bloomsbury Publishing</w:t>
              </w:r>
            </w:hyperlink>
            <w:r>
              <w:rPr>
                <w:rFonts w:ascii="Helvetica" w:hAnsi="Helvetica" w:cs="Helvetica"/>
                <w:color w:val="000000"/>
              </w:rPr>
              <w:t>, who have kindly donated the books from their fantastic range.</w:t>
            </w:r>
          </w:p>
          <w:p w:rsidR="009C2B37" w:rsidRDefault="009C2B37">
            <w:pPr>
              <w:spacing w:after="360"/>
              <w:rPr>
                <w:rFonts w:ascii="Helvetica" w:hAnsi="Helvetica" w:cs="Helvetica"/>
                <w:b/>
                <w:bCs/>
                <w:color w:val="000000"/>
                <w:sz w:val="38"/>
                <w:szCs w:val="38"/>
              </w:rPr>
            </w:pPr>
            <w:r>
              <w:rPr>
                <w:rFonts w:ascii="Helvetica" w:hAnsi="Helvetica" w:cs="Helvetica"/>
                <w:b/>
                <w:bCs/>
                <w:color w:val="000000"/>
                <w:sz w:val="38"/>
                <w:szCs w:val="38"/>
              </w:rPr>
              <w:t>How to enter:</w:t>
            </w:r>
          </w:p>
          <w:p w:rsidR="009C2B37" w:rsidRDefault="009C2B37">
            <w:pPr>
              <w:spacing w:after="360"/>
              <w:rPr>
                <w:rFonts w:ascii="Helvetica" w:hAnsi="Helvetica" w:cs="Helvetica"/>
                <w:color w:val="000000"/>
              </w:rPr>
            </w:pPr>
            <w:r>
              <w:rPr>
                <w:rFonts w:ascii="Helvetica" w:hAnsi="Helvetica" w:cs="Helvetica"/>
                <w:color w:val="000000"/>
              </w:rPr>
              <w:t>Submit either a single drawing, film, or model of your design with a short description of how and why you feel it will change your community. Only one entry can be submitted per child.</w:t>
            </w:r>
          </w:p>
          <w:p w:rsidR="009C2B37" w:rsidRDefault="009C2B37">
            <w:pPr>
              <w:spacing w:after="360"/>
              <w:rPr>
                <w:rFonts w:ascii="Helvetica" w:hAnsi="Helvetica" w:cs="Helvetica"/>
                <w:color w:val="000000"/>
              </w:rPr>
            </w:pPr>
            <w:r>
              <w:rPr>
                <w:rFonts w:ascii="Helvetica" w:hAnsi="Helvetica" w:cs="Helvetica"/>
                <w:color w:val="000000"/>
              </w:rPr>
              <w:t xml:space="preserve">You can </w:t>
            </w:r>
            <w:hyperlink r:id="rId11" w:history="1">
              <w:r>
                <w:rPr>
                  <w:rStyle w:val="Hyperlink"/>
                  <w:rFonts w:ascii="Helvetica" w:hAnsi="Helvetica" w:cs="Helvetica"/>
                  <w:color w:val="000000"/>
                </w:rPr>
                <w:t>download a worksheet f</w:t>
              </w:r>
            </w:hyperlink>
            <w:r>
              <w:rPr>
                <w:rFonts w:ascii="Helvetica" w:hAnsi="Helvetica" w:cs="Helvetica"/>
                <w:color w:val="000000"/>
              </w:rPr>
              <w:t xml:space="preserve">or your drawing from our website, </w:t>
            </w:r>
            <w:hyperlink r:id="rId12" w:history="1">
              <w:r>
                <w:rPr>
                  <w:rStyle w:val="Hyperlink"/>
                  <w:rFonts w:ascii="Helvetica" w:hAnsi="Helvetica" w:cs="Helvetica"/>
                  <w:color w:val="000000"/>
                </w:rPr>
                <w:t>www.cambridgesciencecentre.org</w:t>
              </w:r>
            </w:hyperlink>
            <w:r>
              <w:rPr>
                <w:rFonts w:ascii="Helvetica" w:hAnsi="Helvetica" w:cs="Helvetica"/>
                <w:color w:val="000000"/>
              </w:rPr>
              <w:t>. or send in a free hand drawing.</w:t>
            </w:r>
          </w:p>
          <w:p w:rsidR="009C2B37" w:rsidRDefault="009C2B37">
            <w:pPr>
              <w:spacing w:after="360"/>
              <w:rPr>
                <w:rFonts w:ascii="Helvetica" w:hAnsi="Helvetica" w:cs="Helvetica"/>
                <w:color w:val="000000"/>
              </w:rPr>
            </w:pPr>
            <w:r>
              <w:rPr>
                <w:rFonts w:ascii="Helvetica" w:hAnsi="Helvetica" w:cs="Helvetica"/>
                <w:color w:val="000000"/>
              </w:rPr>
              <w:t>Remember to write your name, age, the school you attend and a contact telephone number for a parent or carer on your entry form.</w:t>
            </w:r>
          </w:p>
          <w:p w:rsidR="009C2B37" w:rsidRDefault="009C2B37">
            <w:pPr>
              <w:spacing w:after="360"/>
              <w:rPr>
                <w:rFonts w:ascii="Helvetica" w:hAnsi="Helvetica" w:cs="Helvetica"/>
                <w:color w:val="000000"/>
              </w:rPr>
            </w:pPr>
            <w:r>
              <w:rPr>
                <w:rStyle w:val="Strong"/>
                <w:rFonts w:ascii="Helvetica" w:hAnsi="Helvetica" w:cs="Helvetica"/>
                <w:color w:val="000000"/>
              </w:rPr>
              <w:t>Send your entries</w:t>
            </w:r>
            <w:r>
              <w:rPr>
                <w:rFonts w:ascii="Helvetica" w:hAnsi="Helvetica" w:cs="Helvetica"/>
                <w:color w:val="000000"/>
              </w:rPr>
              <w:t xml:space="preserve"> to </w:t>
            </w:r>
            <w:hyperlink r:id="rId13" w:history="1">
              <w:r>
                <w:rPr>
                  <w:rStyle w:val="Hyperlink"/>
                  <w:rFonts w:ascii="Helvetica" w:hAnsi="Helvetica" w:cs="Helvetica"/>
                </w:rPr>
                <w:t>competitions@cambridgesciencecentre.org</w:t>
              </w:r>
            </w:hyperlink>
            <w:r>
              <w:rPr>
                <w:rFonts w:ascii="Helvetica" w:hAnsi="Helvetica" w:cs="Helvetica"/>
                <w:color w:val="000000"/>
              </w:rPr>
              <w:t xml:space="preserve"> by 15th March 2021. If you make a model, then please send it to Cambridge Science Centre, 44 Clifton Road, Cambridge, CB1 7ED.</w:t>
            </w:r>
          </w:p>
          <w:p w:rsidR="009C2B37" w:rsidRDefault="009C2B37">
            <w:pPr>
              <w:pStyle w:val="last-child1"/>
              <w:rPr>
                <w:rFonts w:ascii="Helvetica" w:hAnsi="Helvetica" w:cs="Helvetica"/>
                <w:color w:val="000000"/>
              </w:rPr>
            </w:pPr>
            <w:r>
              <w:rPr>
                <w:rFonts w:ascii="Helvetica" w:hAnsi="Helvetica" w:cs="Helvetica"/>
                <w:color w:val="000000"/>
              </w:rPr>
              <w:t>Kate and Jon will announce the winner on 26th March 2021.</w:t>
            </w:r>
          </w:p>
        </w:tc>
      </w:tr>
      <w:tr w:rsidR="009C2B37" w:rsidTr="009C2B37">
        <w:trPr>
          <w:tblCellSpacing w:w="0" w:type="dxa"/>
        </w:trPr>
        <w:tc>
          <w:tcPr>
            <w:tcW w:w="0" w:type="auto"/>
            <w:tcMar>
              <w:top w:w="360" w:type="dxa"/>
              <w:left w:w="720" w:type="dxa"/>
              <w:bottom w:w="0" w:type="dxa"/>
              <w:right w:w="72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314"/>
            </w:tblGrid>
            <w:tr w:rsidR="009C2B37">
              <w:trPr>
                <w:tblCellSpacing w:w="0" w:type="dxa"/>
                <w:jc w:val="center"/>
              </w:trPr>
              <w:tc>
                <w:tcPr>
                  <w:tcW w:w="0" w:type="auto"/>
                  <w:shd w:val="clear" w:color="auto" w:fill="59AFE3"/>
                  <w:hideMark/>
                </w:tcPr>
                <w:p w:rsidR="009C2B37" w:rsidRDefault="009C2B37">
                  <w:pPr>
                    <w:jc w:val="center"/>
                  </w:pPr>
                  <w:hyperlink r:id="rId14" w:tgtFrame="_blank" w:history="1">
                    <w:r>
                      <w:rPr>
                        <w:rStyle w:val="Hyperlink"/>
                        <w:rFonts w:ascii="Helvetica" w:hAnsi="Helvetica" w:cs="Helvetica"/>
                        <w:color w:val="FFFFFF"/>
                        <w:u w:val="none"/>
                        <w:bdr w:val="single" w:sz="12" w:space="12" w:color="59AFE3" w:frame="1"/>
                        <w:shd w:val="clear" w:color="auto" w:fill="59AFE3"/>
                      </w:rPr>
                      <w:t>ENTER TODAY!</w:t>
                    </w:r>
                  </w:hyperlink>
                </w:p>
              </w:tc>
            </w:tr>
          </w:tbl>
          <w:p w:rsidR="009C2B37" w:rsidRDefault="009C2B37">
            <w:pPr>
              <w:jc w:val="center"/>
              <w:rPr>
                <w:rFonts w:eastAsia="Times New Roman"/>
                <w:sz w:val="20"/>
                <w:szCs w:val="20"/>
              </w:rPr>
            </w:pPr>
          </w:p>
        </w:tc>
      </w:tr>
      <w:tr w:rsidR="009C2B37" w:rsidTr="009C2B37">
        <w:trPr>
          <w:tblCellSpacing w:w="0" w:type="dxa"/>
        </w:trPr>
        <w:tc>
          <w:tcPr>
            <w:tcW w:w="0" w:type="auto"/>
            <w:tcMar>
              <w:top w:w="360" w:type="dxa"/>
              <w:left w:w="720" w:type="dxa"/>
              <w:bottom w:w="0" w:type="dxa"/>
              <w:right w:w="720" w:type="dxa"/>
            </w:tcMar>
            <w:hideMark/>
          </w:tcPr>
          <w:tbl>
            <w:tblPr>
              <w:tblW w:w="5000" w:type="pct"/>
              <w:tblCellSpacing w:w="0" w:type="dxa"/>
              <w:tblBorders>
                <w:top w:val="single" w:sz="12" w:space="0" w:color="000000"/>
              </w:tblBorders>
              <w:tblCellMar>
                <w:left w:w="0" w:type="dxa"/>
                <w:right w:w="0" w:type="dxa"/>
              </w:tblCellMar>
              <w:tblLook w:val="04A0" w:firstRow="1" w:lastRow="0" w:firstColumn="1" w:lastColumn="0" w:noHBand="0" w:noVBand="1"/>
            </w:tblPr>
            <w:tblGrid>
              <w:gridCol w:w="7586"/>
            </w:tblGrid>
            <w:tr w:rsidR="009C2B37">
              <w:trPr>
                <w:tblCellSpacing w:w="0" w:type="dxa"/>
              </w:trPr>
              <w:tc>
                <w:tcPr>
                  <w:tcW w:w="0" w:type="auto"/>
                  <w:tcBorders>
                    <w:top w:val="nil"/>
                    <w:left w:val="nil"/>
                    <w:bottom w:val="nil"/>
                    <w:right w:val="nil"/>
                  </w:tcBorders>
                  <w:hideMark/>
                </w:tcPr>
                <w:p w:rsidR="009C2B37" w:rsidRDefault="009C2B37">
                  <w:pPr>
                    <w:rPr>
                      <w:rFonts w:eastAsia="Times New Roman"/>
                      <w:sz w:val="20"/>
                      <w:szCs w:val="20"/>
                    </w:rPr>
                  </w:pPr>
                </w:p>
              </w:tc>
            </w:tr>
          </w:tbl>
          <w:p w:rsidR="009C2B37" w:rsidRDefault="009C2B37">
            <w:pPr>
              <w:rPr>
                <w:rFonts w:eastAsia="Times New Roman"/>
                <w:sz w:val="20"/>
                <w:szCs w:val="20"/>
              </w:rPr>
            </w:pPr>
          </w:p>
        </w:tc>
      </w:tr>
      <w:tr w:rsidR="009C2B37" w:rsidTr="009C2B37">
        <w:trPr>
          <w:tblCellSpacing w:w="0" w:type="dxa"/>
        </w:trPr>
        <w:tc>
          <w:tcPr>
            <w:tcW w:w="0" w:type="auto"/>
            <w:tcMar>
              <w:top w:w="360" w:type="dxa"/>
              <w:left w:w="720" w:type="dxa"/>
              <w:bottom w:w="0" w:type="dxa"/>
              <w:right w:w="720" w:type="dxa"/>
            </w:tcMar>
            <w:hideMark/>
          </w:tcPr>
          <w:p w:rsidR="009C2B37" w:rsidRDefault="009C2B37">
            <w:pPr>
              <w:spacing w:after="360"/>
              <w:rPr>
                <w:rFonts w:ascii="Helvetica" w:hAnsi="Helvetica" w:cs="Helvetica"/>
                <w:b/>
                <w:bCs/>
                <w:color w:val="000000"/>
                <w:sz w:val="38"/>
                <w:szCs w:val="38"/>
              </w:rPr>
            </w:pPr>
            <w:r>
              <w:rPr>
                <w:rFonts w:ascii="Helvetica" w:hAnsi="Helvetica" w:cs="Helvetica"/>
                <w:b/>
                <w:bCs/>
                <w:color w:val="4D4D4D"/>
                <w:sz w:val="38"/>
                <w:szCs w:val="38"/>
              </w:rPr>
              <w:t>Save the Date for these Virtual Festivals:</w:t>
            </w:r>
          </w:p>
          <w:p w:rsidR="009C2B37" w:rsidRDefault="009C2B37">
            <w:pPr>
              <w:spacing w:after="360"/>
              <w:rPr>
                <w:rFonts w:ascii="Helvetica" w:hAnsi="Helvetica" w:cs="Helvetica"/>
                <w:color w:val="000000"/>
              </w:rPr>
            </w:pPr>
            <w:hyperlink r:id="rId15" w:history="1">
              <w:r>
                <w:rPr>
                  <w:rStyle w:val="Strong"/>
                  <w:rFonts w:ascii="Helvetica" w:hAnsi="Helvetica" w:cs="Helvetica"/>
                  <w:color w:val="4D4D4D"/>
                  <w:u w:val="single"/>
                </w:rPr>
                <w:t>British Science Week</w:t>
              </w:r>
            </w:hyperlink>
            <w:r>
              <w:rPr>
                <w:rStyle w:val="Strong"/>
                <w:rFonts w:ascii="Helvetica" w:hAnsi="Helvetica" w:cs="Helvetica"/>
                <w:color w:val="4D4D4D"/>
              </w:rPr>
              <w:t xml:space="preserve"> - 5 - 14 March</w:t>
            </w:r>
          </w:p>
          <w:p w:rsidR="009C2B37" w:rsidRDefault="009C2B37">
            <w:pPr>
              <w:pStyle w:val="last-child1"/>
              <w:rPr>
                <w:rFonts w:ascii="Helvetica" w:hAnsi="Helvetica" w:cs="Helvetica"/>
                <w:color w:val="000000"/>
              </w:rPr>
            </w:pPr>
            <w:hyperlink r:id="rId16" w:history="1">
              <w:r>
                <w:rPr>
                  <w:rStyle w:val="Strong"/>
                  <w:rFonts w:ascii="Helvetica" w:hAnsi="Helvetica" w:cs="Helvetica"/>
                  <w:color w:val="4D4D4D"/>
                  <w:u w:val="single"/>
                </w:rPr>
                <w:t>Cambridge Festival</w:t>
              </w:r>
            </w:hyperlink>
            <w:r>
              <w:rPr>
                <w:rStyle w:val="Strong"/>
                <w:rFonts w:ascii="Helvetica" w:hAnsi="Helvetica" w:cs="Helvetica"/>
                <w:color w:val="4D4D4D"/>
              </w:rPr>
              <w:t xml:space="preserve"> - 26 March - 4 April</w:t>
            </w:r>
          </w:p>
        </w:tc>
      </w:tr>
      <w:tr w:rsidR="009C2B37" w:rsidTr="009C2B37">
        <w:trPr>
          <w:tblCellSpacing w:w="0" w:type="dxa"/>
        </w:trPr>
        <w:tc>
          <w:tcPr>
            <w:tcW w:w="0" w:type="auto"/>
            <w:tcMar>
              <w:top w:w="360" w:type="dxa"/>
              <w:left w:w="720" w:type="dxa"/>
              <w:bottom w:w="0" w:type="dxa"/>
              <w:right w:w="720" w:type="dxa"/>
            </w:tcMar>
            <w:hideMark/>
          </w:tcPr>
          <w:tbl>
            <w:tblPr>
              <w:tblW w:w="5000" w:type="pct"/>
              <w:tblCellSpacing w:w="0" w:type="dxa"/>
              <w:tblBorders>
                <w:top w:val="single" w:sz="12" w:space="0" w:color="000000"/>
              </w:tblBorders>
              <w:tblCellMar>
                <w:left w:w="0" w:type="dxa"/>
                <w:right w:w="0" w:type="dxa"/>
              </w:tblCellMar>
              <w:tblLook w:val="04A0" w:firstRow="1" w:lastRow="0" w:firstColumn="1" w:lastColumn="0" w:noHBand="0" w:noVBand="1"/>
            </w:tblPr>
            <w:tblGrid>
              <w:gridCol w:w="7586"/>
            </w:tblGrid>
            <w:tr w:rsidR="009C2B37">
              <w:trPr>
                <w:tblCellSpacing w:w="0" w:type="dxa"/>
              </w:trPr>
              <w:tc>
                <w:tcPr>
                  <w:tcW w:w="0" w:type="auto"/>
                  <w:tcBorders>
                    <w:top w:val="nil"/>
                    <w:left w:val="nil"/>
                    <w:bottom w:val="nil"/>
                    <w:right w:val="nil"/>
                  </w:tcBorders>
                  <w:hideMark/>
                </w:tcPr>
                <w:p w:rsidR="009C2B37" w:rsidRDefault="009C2B37">
                  <w:pPr>
                    <w:rPr>
                      <w:rFonts w:ascii="Helvetica" w:hAnsi="Helvetica" w:cs="Helvetica"/>
                      <w:color w:val="000000"/>
                    </w:rPr>
                  </w:pPr>
                </w:p>
              </w:tc>
            </w:tr>
          </w:tbl>
          <w:p w:rsidR="009C2B37" w:rsidRDefault="009C2B37">
            <w:pPr>
              <w:rPr>
                <w:rFonts w:eastAsia="Times New Roman"/>
                <w:sz w:val="20"/>
                <w:szCs w:val="20"/>
              </w:rPr>
            </w:pPr>
          </w:p>
        </w:tc>
      </w:tr>
      <w:tr w:rsidR="009C2B37" w:rsidTr="009C2B37">
        <w:trPr>
          <w:tblCellSpacing w:w="0" w:type="dxa"/>
        </w:trPr>
        <w:tc>
          <w:tcPr>
            <w:tcW w:w="0" w:type="auto"/>
            <w:tcMar>
              <w:top w:w="360" w:type="dxa"/>
              <w:left w:w="720" w:type="dxa"/>
              <w:bottom w:w="0" w:type="dxa"/>
              <w:right w:w="720" w:type="dxa"/>
            </w:tcMar>
            <w:hideMark/>
          </w:tcPr>
          <w:p w:rsidR="009C2B37" w:rsidRDefault="009C2B37">
            <w:pPr>
              <w:rPr>
                <w:rFonts w:ascii="Helvetica" w:hAnsi="Helvetica" w:cs="Helvetica"/>
                <w:b/>
                <w:bCs/>
                <w:color w:val="000000"/>
                <w:sz w:val="30"/>
                <w:szCs w:val="30"/>
              </w:rPr>
            </w:pPr>
            <w:r>
              <w:rPr>
                <w:rFonts w:ascii="Helvetica" w:hAnsi="Helvetica" w:cs="Helvetica"/>
                <w:b/>
                <w:bCs/>
                <w:color w:val="000000"/>
                <w:sz w:val="30"/>
                <w:szCs w:val="30"/>
              </w:rPr>
              <w:t>If colleagues would like to sign up for our newsletter, please ask them to subscribe via this link.</w:t>
            </w:r>
          </w:p>
        </w:tc>
      </w:tr>
      <w:tr w:rsidR="009C2B37" w:rsidTr="009C2B37">
        <w:trPr>
          <w:tblCellSpacing w:w="0" w:type="dxa"/>
        </w:trPr>
        <w:tc>
          <w:tcPr>
            <w:tcW w:w="0" w:type="auto"/>
            <w:tcMar>
              <w:top w:w="360" w:type="dxa"/>
              <w:left w:w="720" w:type="dxa"/>
              <w:bottom w:w="0" w:type="dxa"/>
              <w:right w:w="72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275"/>
            </w:tblGrid>
            <w:tr w:rsidR="009C2B37">
              <w:trPr>
                <w:tblCellSpacing w:w="0" w:type="dxa"/>
                <w:jc w:val="center"/>
              </w:trPr>
              <w:tc>
                <w:tcPr>
                  <w:tcW w:w="0" w:type="auto"/>
                  <w:shd w:val="clear" w:color="auto" w:fill="59AFE3"/>
                  <w:hideMark/>
                </w:tcPr>
                <w:p w:rsidR="009C2B37" w:rsidRDefault="009C2B37">
                  <w:pPr>
                    <w:jc w:val="center"/>
                  </w:pPr>
                  <w:hyperlink r:id="rId17" w:tgtFrame="_blank" w:history="1">
                    <w:r>
                      <w:rPr>
                        <w:rStyle w:val="Hyperlink"/>
                        <w:rFonts w:ascii="Helvetica" w:hAnsi="Helvetica" w:cs="Helvetica"/>
                        <w:color w:val="FFFFFF"/>
                        <w:u w:val="none"/>
                        <w:bdr w:val="single" w:sz="12" w:space="12" w:color="59AFE3" w:frame="1"/>
                        <w:shd w:val="clear" w:color="auto" w:fill="59AFE3"/>
                      </w:rPr>
                      <w:t>Sign up for our newsletter</w:t>
                    </w:r>
                  </w:hyperlink>
                </w:p>
              </w:tc>
            </w:tr>
          </w:tbl>
          <w:p w:rsidR="009C2B37" w:rsidRDefault="009C2B37">
            <w:pPr>
              <w:jc w:val="center"/>
              <w:rPr>
                <w:rFonts w:eastAsia="Times New Roman"/>
                <w:sz w:val="20"/>
                <w:szCs w:val="20"/>
              </w:rPr>
            </w:pPr>
          </w:p>
        </w:tc>
      </w:tr>
      <w:tr w:rsidR="009C2B37" w:rsidTr="009C2B37">
        <w:trPr>
          <w:tblCellSpacing w:w="0" w:type="dxa"/>
        </w:trPr>
        <w:tc>
          <w:tcPr>
            <w:tcW w:w="0" w:type="auto"/>
            <w:tcMar>
              <w:top w:w="360" w:type="dxa"/>
              <w:left w:w="720" w:type="dxa"/>
              <w:bottom w:w="0" w:type="dxa"/>
              <w:right w:w="720" w:type="dxa"/>
            </w:tcMar>
            <w:hideMark/>
          </w:tcPr>
          <w:p w:rsidR="009C2B37" w:rsidRDefault="009C2B37">
            <w:pPr>
              <w:pStyle w:val="last-child1"/>
              <w:rPr>
                <w:rFonts w:ascii="Helvetica" w:hAnsi="Helvetica" w:cs="Helvetica"/>
                <w:color w:val="000000"/>
              </w:rPr>
            </w:pPr>
            <w:r>
              <w:rPr>
                <w:rFonts w:ascii="Helvetica" w:hAnsi="Helvetica" w:cs="Helvetica"/>
                <w:color w:val="4D4D4D"/>
              </w:rPr>
              <w:lastRenderedPageBreak/>
              <w:t xml:space="preserve">For more information please contact </w:t>
            </w:r>
            <w:hyperlink r:id="rId18" w:history="1">
              <w:r>
                <w:rPr>
                  <w:rStyle w:val="Hyperlink"/>
                  <w:rFonts w:ascii="Helvetica" w:hAnsi="Helvetica" w:cs="Helvetica"/>
                  <w:color w:val="4D4D4D"/>
                </w:rPr>
                <w:t>schools@cambridgesciencecentre.org</w:t>
              </w:r>
            </w:hyperlink>
          </w:p>
        </w:tc>
      </w:tr>
      <w:tr w:rsidR="009C2B37" w:rsidTr="009C2B37">
        <w:trPr>
          <w:tblCellSpacing w:w="0" w:type="dxa"/>
        </w:trPr>
        <w:tc>
          <w:tcPr>
            <w:tcW w:w="0" w:type="auto"/>
            <w:tcMar>
              <w:top w:w="36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C2B3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9026"/>
                  </w:tblGrid>
                  <w:tr w:rsidR="009C2B37">
                    <w:trPr>
                      <w:tblCellSpacing w:w="18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9C2B37">
                          <w:trPr>
                            <w:tblCellSpacing w:w="0" w:type="dxa"/>
                          </w:trPr>
                          <w:tc>
                            <w:tcPr>
                              <w:tcW w:w="0" w:type="auto"/>
                              <w:hideMark/>
                            </w:tcPr>
                            <w:tbl>
                              <w:tblPr>
                                <w:tblW w:w="0" w:type="dxa"/>
                                <w:jc w:val="center"/>
                                <w:tblCellSpacing w:w="0" w:type="dxa"/>
                                <w:tblCellMar>
                                  <w:left w:w="0" w:type="dxa"/>
                                  <w:right w:w="0" w:type="dxa"/>
                                </w:tblCellMar>
                                <w:tblLook w:val="04A0" w:firstRow="1" w:lastRow="0" w:firstColumn="1" w:lastColumn="0" w:noHBand="0" w:noVBand="1"/>
                              </w:tblPr>
                              <w:tblGrid>
                                <w:gridCol w:w="1380"/>
                                <w:gridCol w:w="1380"/>
                                <w:gridCol w:w="1380"/>
                                <w:gridCol w:w="1380"/>
                                <w:gridCol w:w="1380"/>
                                <w:gridCol w:w="1380"/>
                              </w:tblGrid>
                              <w:tr w:rsidR="009C2B37">
                                <w:trPr>
                                  <w:tblCellSpacing w:w="0" w:type="dxa"/>
                                  <w:jc w:val="center"/>
                                </w:trPr>
                                <w:tc>
                                  <w:tcPr>
                                    <w:tcW w:w="0" w:type="auto"/>
                                    <w:tcMar>
                                      <w:top w:w="360" w:type="dxa"/>
                                      <w:left w:w="360" w:type="dxa"/>
                                      <w:bottom w:w="0" w:type="dxa"/>
                                      <w:right w:w="360" w:type="dxa"/>
                                    </w:tcMar>
                                    <w:hideMark/>
                                  </w:tcPr>
                                  <w:p w:rsidR="009C2B37" w:rsidRDefault="009C2B37">
                                    <w:r>
                                      <w:rPr>
                                        <w:noProof/>
                                        <w:color w:val="0000FF"/>
                                      </w:rPr>
                                      <w:drawing>
                                        <wp:inline distT="0" distB="0" distL="0" distR="0">
                                          <wp:extent cx="419100" cy="419100"/>
                                          <wp:effectExtent l="0" t="0" r="0" b="0"/>
                                          <wp:docPr id="6" name="Picture 6" descr="Facebook ic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Mar>
                                      <w:top w:w="360" w:type="dxa"/>
                                      <w:left w:w="360" w:type="dxa"/>
                                      <w:bottom w:w="0" w:type="dxa"/>
                                      <w:right w:w="360" w:type="dxa"/>
                                    </w:tcMar>
                                    <w:hideMark/>
                                  </w:tcPr>
                                  <w:p w:rsidR="009C2B37" w:rsidRDefault="009C2B37">
                                    <w:r>
                                      <w:rPr>
                                        <w:noProof/>
                                        <w:color w:val="0000FF"/>
                                      </w:rPr>
                                      <w:drawing>
                                        <wp:inline distT="0" distB="0" distL="0" distR="0">
                                          <wp:extent cx="419100" cy="419100"/>
                                          <wp:effectExtent l="0" t="0" r="0" b="0"/>
                                          <wp:docPr id="5" name="Picture 5" descr="Instagram ico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Mar>
                                      <w:top w:w="360" w:type="dxa"/>
                                      <w:left w:w="360" w:type="dxa"/>
                                      <w:bottom w:w="0" w:type="dxa"/>
                                      <w:right w:w="360" w:type="dxa"/>
                                    </w:tcMar>
                                    <w:hideMark/>
                                  </w:tcPr>
                                  <w:p w:rsidR="009C2B37" w:rsidRDefault="009C2B37">
                                    <w:r>
                                      <w:rPr>
                                        <w:noProof/>
                                        <w:color w:val="0000FF"/>
                                      </w:rPr>
                                      <w:drawing>
                                        <wp:inline distT="0" distB="0" distL="0" distR="0">
                                          <wp:extent cx="419100" cy="419100"/>
                                          <wp:effectExtent l="0" t="0" r="0" b="0"/>
                                          <wp:docPr id="4" name="Picture 4" descr="Twitter ico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Mar>
                                      <w:top w:w="360" w:type="dxa"/>
                                      <w:left w:w="360" w:type="dxa"/>
                                      <w:bottom w:w="0" w:type="dxa"/>
                                      <w:right w:w="360" w:type="dxa"/>
                                    </w:tcMar>
                                    <w:hideMark/>
                                  </w:tcPr>
                                  <w:p w:rsidR="009C2B37" w:rsidRDefault="009C2B37">
                                    <w:r>
                                      <w:rPr>
                                        <w:noProof/>
                                        <w:color w:val="0000FF"/>
                                      </w:rPr>
                                      <w:drawing>
                                        <wp:inline distT="0" distB="0" distL="0" distR="0">
                                          <wp:extent cx="419100" cy="419100"/>
                                          <wp:effectExtent l="0" t="0" r="0" b="0"/>
                                          <wp:docPr id="3" name="Picture 3" descr="Website ico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Mar>
                                      <w:top w:w="360" w:type="dxa"/>
                                      <w:left w:w="360" w:type="dxa"/>
                                      <w:bottom w:w="0" w:type="dxa"/>
                                      <w:right w:w="360" w:type="dxa"/>
                                    </w:tcMar>
                                    <w:hideMark/>
                                  </w:tcPr>
                                  <w:p w:rsidR="009C2B37" w:rsidRDefault="009C2B37">
                                    <w:r>
                                      <w:rPr>
                                        <w:noProof/>
                                        <w:color w:val="0000FF"/>
                                      </w:rPr>
                                      <w:drawing>
                                        <wp:inline distT="0" distB="0" distL="0" distR="0">
                                          <wp:extent cx="419100" cy="419100"/>
                                          <wp:effectExtent l="0" t="0" r="0" b="0"/>
                                          <wp:docPr id="2" name="Picture 2" descr="Email ico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Mar>
                                      <w:top w:w="360" w:type="dxa"/>
                                      <w:left w:w="360" w:type="dxa"/>
                                      <w:bottom w:w="0" w:type="dxa"/>
                                      <w:right w:w="360" w:type="dxa"/>
                                    </w:tcMar>
                                    <w:hideMark/>
                                  </w:tcPr>
                                  <w:p w:rsidR="009C2B37" w:rsidRDefault="009C2B37">
                                    <w:r>
                                      <w:rPr>
                                        <w:noProof/>
                                        <w:color w:val="0000FF"/>
                                      </w:rPr>
                                      <w:drawing>
                                        <wp:inline distT="0" distB="0" distL="0" distR="0">
                                          <wp:extent cx="419100" cy="419100"/>
                                          <wp:effectExtent l="0" t="0" r="0" b="0"/>
                                          <wp:docPr id="1" name="Picture 1" descr="YouTube icon">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bl>
                            <w:p w:rsidR="009C2B37" w:rsidRDefault="009C2B37">
                              <w:pPr>
                                <w:jc w:val="center"/>
                                <w:rPr>
                                  <w:rFonts w:eastAsia="Times New Roman"/>
                                  <w:sz w:val="20"/>
                                  <w:szCs w:val="20"/>
                                </w:rPr>
                              </w:pPr>
                            </w:p>
                          </w:tc>
                        </w:tr>
                      </w:tbl>
                      <w:p w:rsidR="009C2B37" w:rsidRDefault="009C2B37">
                        <w:pPr>
                          <w:rPr>
                            <w:rFonts w:eastAsia="Times New Roman"/>
                            <w:sz w:val="20"/>
                            <w:szCs w:val="20"/>
                          </w:rPr>
                        </w:pPr>
                      </w:p>
                    </w:tc>
                  </w:tr>
                </w:tbl>
                <w:p w:rsidR="009C2B37" w:rsidRDefault="009C2B37">
                  <w:pPr>
                    <w:rPr>
                      <w:rFonts w:eastAsia="Times New Roman"/>
                      <w:sz w:val="20"/>
                      <w:szCs w:val="20"/>
                    </w:rPr>
                  </w:pPr>
                </w:p>
              </w:tc>
            </w:tr>
          </w:tbl>
          <w:p w:rsidR="009C2B37" w:rsidRDefault="009C2B37">
            <w:pPr>
              <w:jc w:val="center"/>
              <w:rPr>
                <w:rFonts w:eastAsia="Times New Roman"/>
                <w:sz w:val="20"/>
                <w:szCs w:val="20"/>
              </w:rPr>
            </w:pPr>
          </w:p>
        </w:tc>
      </w:tr>
      <w:tr w:rsidR="009C2B37" w:rsidTr="009C2B37">
        <w:trPr>
          <w:tblCellSpacing w:w="0" w:type="dxa"/>
        </w:trPr>
        <w:tc>
          <w:tcPr>
            <w:tcW w:w="0" w:type="auto"/>
            <w:tcMar>
              <w:top w:w="36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C2B3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9026"/>
                  </w:tblGrid>
                  <w:tr w:rsidR="009C2B37">
                    <w:trPr>
                      <w:tblCellSpacing w:w="18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9C2B37">
                          <w:trPr>
                            <w:tblCellSpacing w:w="0" w:type="dxa"/>
                          </w:trPr>
                          <w:tc>
                            <w:tcPr>
                              <w:tcW w:w="0" w:type="auto"/>
                              <w:hideMark/>
                            </w:tcPr>
                            <w:p w:rsidR="009C2B37" w:rsidRDefault="009C2B37">
                              <w:pPr>
                                <w:spacing w:after="360"/>
                                <w:jc w:val="center"/>
                                <w:rPr>
                                  <w:rFonts w:ascii="open_sans" w:hAnsi="open_sans"/>
                                  <w:color w:val="000000"/>
                                  <w:sz w:val="18"/>
                                  <w:szCs w:val="18"/>
                                </w:rPr>
                              </w:pPr>
                              <w:r>
                                <w:rPr>
                                  <w:rStyle w:val="Emphasis"/>
                                  <w:rFonts w:ascii="open_sans" w:hAnsi="open_sans"/>
                                  <w:color w:val="000000"/>
                                  <w:sz w:val="18"/>
                                  <w:szCs w:val="18"/>
                                </w:rPr>
                                <w:t>Copyright (C) 2021 Cambridge Science Centre. All rights reserved.</w:t>
                              </w:r>
                            </w:p>
                            <w:p w:rsidR="009C2B37" w:rsidRDefault="009C2B37">
                              <w:pPr>
                                <w:spacing w:after="360"/>
                                <w:jc w:val="center"/>
                                <w:rPr>
                                  <w:rFonts w:ascii="open_sans" w:hAnsi="open_sans"/>
                                  <w:color w:val="000000"/>
                                  <w:sz w:val="18"/>
                                  <w:szCs w:val="18"/>
                                </w:rPr>
                              </w:pPr>
                              <w:r>
                                <w:rPr>
                                  <w:rFonts w:ascii="open_sans" w:hAnsi="open_sans"/>
                                  <w:color w:val="000000"/>
                                  <w:sz w:val="18"/>
                                  <w:szCs w:val="18"/>
                                </w:rPr>
                                <w:t xml:space="preserve">You are receiving this email because you opted into our newsletter mailing list. </w:t>
                              </w:r>
                            </w:p>
                            <w:p w:rsidR="009C2B37" w:rsidRDefault="009C2B37">
                              <w:pPr>
                                <w:jc w:val="center"/>
                                <w:rPr>
                                  <w:rFonts w:ascii="open_sans" w:hAnsi="open_sans"/>
                                  <w:color w:val="000000"/>
                                  <w:sz w:val="18"/>
                                  <w:szCs w:val="18"/>
                                </w:rPr>
                              </w:pPr>
                              <w:r>
                                <w:rPr>
                                  <w:rStyle w:val="org"/>
                                  <w:rFonts w:ascii="open_sans" w:hAnsi="open_sans"/>
                                  <w:color w:val="000000"/>
                                  <w:sz w:val="18"/>
                                  <w:szCs w:val="18"/>
                                </w:rPr>
                                <w:t>Cambridge Science Centre</w:t>
                              </w:r>
                            </w:p>
                            <w:p w:rsidR="009C2B37" w:rsidRDefault="009C2B37">
                              <w:pPr>
                                <w:jc w:val="center"/>
                                <w:rPr>
                                  <w:rFonts w:ascii="open_sans" w:hAnsi="open_sans"/>
                                  <w:color w:val="000000"/>
                                  <w:sz w:val="18"/>
                                  <w:szCs w:val="18"/>
                                </w:rPr>
                              </w:pPr>
                              <w:r>
                                <w:rPr>
                                  <w:rFonts w:ascii="open_sans" w:hAnsi="open_sans"/>
                                  <w:color w:val="000000"/>
                                  <w:sz w:val="18"/>
                                  <w:szCs w:val="18"/>
                                </w:rPr>
                                <w:t>44 Clifton Road</w:t>
                              </w:r>
                            </w:p>
                            <w:p w:rsidR="009C2B37" w:rsidRDefault="009C2B37">
                              <w:pPr>
                                <w:jc w:val="center"/>
                                <w:rPr>
                                  <w:rFonts w:ascii="open_sans" w:hAnsi="open_sans"/>
                                  <w:color w:val="000000"/>
                                  <w:sz w:val="18"/>
                                  <w:szCs w:val="18"/>
                                </w:rPr>
                              </w:pPr>
                              <w:r>
                                <w:rPr>
                                  <w:rStyle w:val="locality"/>
                                  <w:rFonts w:ascii="open_sans" w:hAnsi="open_sans"/>
                                  <w:color w:val="000000"/>
                                  <w:sz w:val="18"/>
                                  <w:szCs w:val="18"/>
                                </w:rPr>
                                <w:t>Cambridge</w:t>
                              </w:r>
                              <w:r>
                                <w:rPr>
                                  <w:rFonts w:ascii="open_sans" w:hAnsi="open_sans"/>
                                  <w:color w:val="000000"/>
                                  <w:sz w:val="18"/>
                                  <w:szCs w:val="18"/>
                                </w:rPr>
                                <w:t xml:space="preserve">, </w:t>
                              </w:r>
                              <w:r>
                                <w:rPr>
                                  <w:rStyle w:val="region"/>
                                  <w:rFonts w:ascii="open_sans" w:hAnsi="open_sans"/>
                                  <w:color w:val="000000"/>
                                  <w:sz w:val="18"/>
                                  <w:szCs w:val="18"/>
                                </w:rPr>
                                <w:t>Cambridgeshire</w:t>
                              </w:r>
                              <w:r>
                                <w:rPr>
                                  <w:rFonts w:ascii="open_sans" w:hAnsi="open_sans"/>
                                  <w:color w:val="000000"/>
                                  <w:sz w:val="18"/>
                                  <w:szCs w:val="18"/>
                                </w:rPr>
                                <w:t xml:space="preserve"> </w:t>
                              </w:r>
                              <w:r>
                                <w:rPr>
                                  <w:rStyle w:val="postal-code"/>
                                  <w:rFonts w:ascii="open_sans" w:hAnsi="open_sans"/>
                                  <w:color w:val="000000"/>
                                  <w:sz w:val="18"/>
                                  <w:szCs w:val="18"/>
                                </w:rPr>
                                <w:t>CB1 7ED</w:t>
                              </w:r>
                              <w:r>
                                <w:rPr>
                                  <w:rFonts w:ascii="open_sans" w:hAnsi="open_sans"/>
                                  <w:color w:val="000000"/>
                                  <w:sz w:val="18"/>
                                  <w:szCs w:val="18"/>
                                </w:rPr>
                                <w:t xml:space="preserve"> </w:t>
                              </w:r>
                            </w:p>
                            <w:p w:rsidR="009C2B37" w:rsidRDefault="009C2B37">
                              <w:pPr>
                                <w:jc w:val="center"/>
                                <w:rPr>
                                  <w:rFonts w:ascii="open_sans" w:hAnsi="open_sans"/>
                                  <w:color w:val="000000"/>
                                  <w:sz w:val="18"/>
                                  <w:szCs w:val="18"/>
                                </w:rPr>
                              </w:pPr>
                              <w:r>
                                <w:rPr>
                                  <w:rFonts w:ascii="open_sans" w:hAnsi="open_sans"/>
                                  <w:color w:val="000000"/>
                                  <w:sz w:val="18"/>
                                  <w:szCs w:val="18"/>
                                </w:rPr>
                                <w:t>United Kingdom</w:t>
                              </w:r>
                            </w:p>
                            <w:p w:rsidR="009C2B37" w:rsidRDefault="009C2B37">
                              <w:pPr>
                                <w:jc w:val="center"/>
                                <w:rPr>
                                  <w:rFonts w:ascii="open_sans" w:hAnsi="open_sans"/>
                                  <w:color w:val="000000"/>
                                  <w:sz w:val="18"/>
                                  <w:szCs w:val="18"/>
                                </w:rPr>
                              </w:pPr>
                              <w:r>
                                <w:rPr>
                                  <w:rFonts w:ascii="open_sans" w:hAnsi="open_sans"/>
                                  <w:color w:val="000000"/>
                                  <w:sz w:val="18"/>
                                  <w:szCs w:val="18"/>
                                </w:rPr>
                                <w:br/>
                              </w:r>
                              <w:hyperlink r:id="rId30" w:history="1">
                                <w:r>
                                  <w:rPr>
                                    <w:rStyle w:val="Hyperlink"/>
                                    <w:rFonts w:ascii="open_sans" w:hAnsi="open_sans"/>
                                    <w:color w:val="000000"/>
                                    <w:sz w:val="18"/>
                                    <w:szCs w:val="18"/>
                                  </w:rPr>
                                  <w:t>Add us to your address book</w:t>
                                </w:r>
                              </w:hyperlink>
                            </w:p>
                            <w:p w:rsidR="009C2B37" w:rsidRDefault="009C2B37">
                              <w:pPr>
                                <w:spacing w:after="360"/>
                                <w:jc w:val="center"/>
                                <w:rPr>
                                  <w:rFonts w:ascii="open_sans" w:hAnsi="open_sans"/>
                                  <w:color w:val="000000"/>
                                  <w:sz w:val="18"/>
                                  <w:szCs w:val="18"/>
                                </w:rPr>
                              </w:pPr>
                              <w:hyperlink r:id="rId31" w:history="1">
                                <w:r>
                                  <w:rPr>
                                    <w:rStyle w:val="Hyperlink"/>
                                    <w:rFonts w:ascii="open_sans" w:hAnsi="open_sans"/>
                                    <w:color w:val="000000"/>
                                    <w:sz w:val="18"/>
                                    <w:szCs w:val="18"/>
                                  </w:rPr>
                                  <w:t>Update Preferences</w:t>
                                </w:r>
                              </w:hyperlink>
                              <w:r>
                                <w:rPr>
                                  <w:rFonts w:ascii="open_sans" w:hAnsi="open_sans"/>
                                  <w:color w:val="000000"/>
                                  <w:sz w:val="18"/>
                                  <w:szCs w:val="18"/>
                                </w:rPr>
                                <w:t xml:space="preserve"> | </w:t>
                              </w:r>
                              <w:hyperlink r:id="rId32" w:history="1">
                                <w:r>
                                  <w:rPr>
                                    <w:rStyle w:val="Hyperlink"/>
                                    <w:rFonts w:ascii="open_sans" w:hAnsi="open_sans"/>
                                    <w:color w:val="000000"/>
                                    <w:sz w:val="18"/>
                                    <w:szCs w:val="18"/>
                                  </w:rPr>
                                  <w:t>Unsubscribe</w:t>
                                </w:r>
                              </w:hyperlink>
                            </w:p>
                          </w:tc>
                        </w:tr>
                      </w:tbl>
                      <w:p w:rsidR="009C2B37" w:rsidRDefault="009C2B37">
                        <w:pPr>
                          <w:rPr>
                            <w:rFonts w:eastAsia="Times New Roman"/>
                            <w:sz w:val="20"/>
                            <w:szCs w:val="20"/>
                          </w:rPr>
                        </w:pPr>
                      </w:p>
                    </w:tc>
                  </w:tr>
                </w:tbl>
                <w:p w:rsidR="009C2B37" w:rsidRDefault="009C2B37">
                  <w:pPr>
                    <w:rPr>
                      <w:rFonts w:eastAsia="Times New Roman"/>
                      <w:sz w:val="20"/>
                      <w:szCs w:val="20"/>
                    </w:rPr>
                  </w:pPr>
                </w:p>
              </w:tc>
            </w:tr>
          </w:tbl>
          <w:p w:rsidR="009C2B37" w:rsidRDefault="009C2B37">
            <w:pPr>
              <w:jc w:val="center"/>
              <w:rPr>
                <w:rFonts w:eastAsia="Times New Roman"/>
                <w:sz w:val="20"/>
                <w:szCs w:val="20"/>
              </w:rPr>
            </w:pPr>
          </w:p>
        </w:tc>
      </w:tr>
    </w:tbl>
    <w:p w:rsidR="00BB7EC1" w:rsidRDefault="00BB7EC1">
      <w:bookmarkStart w:id="0" w:name="_GoBack"/>
      <w:bookmarkEnd w:id="0"/>
    </w:p>
    <w:sectPr w:rsidR="00BB7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open_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37"/>
    <w:rsid w:val="009C2B37"/>
    <w:rsid w:val="00BB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D3F3-297C-4CB8-A3C0-8A1F3D1D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B37"/>
    <w:rPr>
      <w:color w:val="0000FF"/>
      <w:u w:val="single"/>
    </w:rPr>
  </w:style>
  <w:style w:type="paragraph" w:customStyle="1" w:styleId="last-child1">
    <w:name w:val="last-child1"/>
    <w:basedOn w:val="Normal"/>
    <w:uiPriority w:val="99"/>
    <w:rsid w:val="009C2B37"/>
  </w:style>
  <w:style w:type="character" w:customStyle="1" w:styleId="org">
    <w:name w:val="org"/>
    <w:basedOn w:val="DefaultParagraphFont"/>
    <w:rsid w:val="009C2B37"/>
  </w:style>
  <w:style w:type="character" w:customStyle="1" w:styleId="locality">
    <w:name w:val="locality"/>
    <w:basedOn w:val="DefaultParagraphFont"/>
    <w:rsid w:val="009C2B37"/>
  </w:style>
  <w:style w:type="character" w:customStyle="1" w:styleId="region">
    <w:name w:val="region"/>
    <w:basedOn w:val="DefaultParagraphFont"/>
    <w:rsid w:val="009C2B37"/>
  </w:style>
  <w:style w:type="character" w:customStyle="1" w:styleId="postal-code">
    <w:name w:val="postal-code"/>
    <w:basedOn w:val="DefaultParagraphFont"/>
    <w:rsid w:val="009C2B37"/>
  </w:style>
  <w:style w:type="character" w:styleId="Strong">
    <w:name w:val="Strong"/>
    <w:basedOn w:val="DefaultParagraphFont"/>
    <w:uiPriority w:val="22"/>
    <w:qFormat/>
    <w:rsid w:val="009C2B37"/>
    <w:rPr>
      <w:b/>
      <w:bCs/>
    </w:rPr>
  </w:style>
  <w:style w:type="character" w:styleId="Emphasis">
    <w:name w:val="Emphasis"/>
    <w:basedOn w:val="DefaultParagraphFont"/>
    <w:uiPriority w:val="20"/>
    <w:qFormat/>
    <w:rsid w:val="009C2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sciencecentre.us6.list-manage.com/track/click?u=524c8ac302ea3de752ac0a3d2&amp;id=db099831d3&amp;e=8aa8c6824b" TargetMode="External"/><Relationship Id="rId13" Type="http://schemas.openxmlformats.org/officeDocument/2006/relationships/hyperlink" Target="mailto:competitions@cambridgesciencecentre.org" TargetMode="External"/><Relationship Id="rId18" Type="http://schemas.openxmlformats.org/officeDocument/2006/relationships/hyperlink" Target="mailto:schools@cambridgesciencecentre.org"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cambridgesciencecentre.us6.list-manage.com/track/click?u=524c8ac302ea3de752ac0a3d2&amp;id=ad9890d593&amp;e=8aa8c6824b"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cambridgesciencecentre.us6.list-manage.com/track/click?u=524c8ac302ea3de752ac0a3d2&amp;id=7717eafe12&amp;e=8aa8c6824b" TargetMode="External"/><Relationship Id="rId17" Type="http://schemas.openxmlformats.org/officeDocument/2006/relationships/hyperlink" Target="https://cambridgesciencecentre.us6.list-manage.com/track/click?u=524c8ac302ea3de752ac0a3d2&amp;id=78e2b9e327&amp;e=8aa8c6824b" TargetMode="External"/><Relationship Id="rId25" Type="http://schemas.openxmlformats.org/officeDocument/2006/relationships/hyperlink" Target="https://cambridgesciencecentre.us6.list-manage.com/track/click?u=524c8ac302ea3de752ac0a3d2&amp;id=cad0a7a87f&amp;e=8aa8c6824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mbridgesciencecentre.us6.list-manage.com/track/click?u=524c8ac302ea3de752ac0a3d2&amp;id=fd8e9b0415&amp;e=8aa8c6824b" TargetMode="External"/><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cambridgesciencecentre.us6.list-manage.com/track/click?u=524c8ac302ea3de752ac0a3d2&amp;id=a04415a09f&amp;e=8aa8c6824b" TargetMode="External"/><Relationship Id="rId11" Type="http://schemas.openxmlformats.org/officeDocument/2006/relationships/hyperlink" Target="https://cambridgesciencecentre.us6.list-manage.com/track/click?u=524c8ac302ea3de752ac0a3d2&amp;id=91d322e380&amp;e=8aa8c6824b" TargetMode="External"/><Relationship Id="rId24" Type="http://schemas.openxmlformats.org/officeDocument/2006/relationships/image" Target="media/image7.png"/><Relationship Id="rId32" Type="http://schemas.openxmlformats.org/officeDocument/2006/relationships/hyperlink" Target="https://cambridgesciencecentre.us6.list-manage.com/unsubscribe?u=524c8ac302ea3de752ac0a3d2&amp;id=6667e0521a&amp;e=8aa8c6824b&amp;c=71bed13272" TargetMode="External"/><Relationship Id="rId5" Type="http://schemas.openxmlformats.org/officeDocument/2006/relationships/image" Target="media/image2.jpeg"/><Relationship Id="rId15" Type="http://schemas.openxmlformats.org/officeDocument/2006/relationships/hyperlink" Target="https://cambridgesciencecentre.us6.list-manage.com/track/click?u=524c8ac302ea3de752ac0a3d2&amp;id=f3ecf11902&amp;e=8aa8c6824b" TargetMode="External"/><Relationship Id="rId23" Type="http://schemas.openxmlformats.org/officeDocument/2006/relationships/hyperlink" Target="https://cambridgesciencecentre.us6.list-manage.com/track/click?u=524c8ac302ea3de752ac0a3d2&amp;id=0ae8ce441b&amp;e=8aa8c6824b" TargetMode="External"/><Relationship Id="rId28" Type="http://schemas.openxmlformats.org/officeDocument/2006/relationships/hyperlink" Target="https://cambridgesciencecentre.us6.list-manage.com/track/click?u=524c8ac302ea3de752ac0a3d2&amp;id=0dbd5ff0dc&amp;e=8aa8c6824b" TargetMode="External"/><Relationship Id="rId10" Type="http://schemas.openxmlformats.org/officeDocument/2006/relationships/hyperlink" Target="https://cambridgesciencecentre.us6.list-manage.com/track/click?u=524c8ac302ea3de752ac0a3d2&amp;id=b6c76a79dd&amp;e=8aa8c6824b" TargetMode="External"/><Relationship Id="rId19" Type="http://schemas.openxmlformats.org/officeDocument/2006/relationships/hyperlink" Target="https://cambridgesciencecentre.us6.list-manage.com/track/click?u=524c8ac302ea3de752ac0a3d2&amp;id=1a37106e8d&amp;e=8aa8c6824b" TargetMode="External"/><Relationship Id="rId31" Type="http://schemas.openxmlformats.org/officeDocument/2006/relationships/hyperlink" Target="https://cambridgesciencecentre.us6.list-manage.com/profile?u=524c8ac302ea3de752ac0a3d2&amp;id=6667e0521a&amp;e=8aa8c6824b&amp;c=71bed13272"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cambridgesciencecentre.us6.list-manage.com/track/click?u=524c8ac302ea3de752ac0a3d2&amp;id=a44c08e97f&amp;e=8aa8c6824b"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s://cambridgesciencecentre.us6.list-manage.com/vcard?u=524c8ac302ea3de752ac0a3d2&amp;id=6667e052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BC00B1FB</Template>
  <TotalTime>0</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McCrossan Joseph</dc:creator>
  <cp:keywords/>
  <dc:description/>
  <cp:lastModifiedBy>McCrossan Joseph</cp:lastModifiedBy>
  <cp:revision>1</cp:revision>
  <dcterms:created xsi:type="dcterms:W3CDTF">2021-02-25T18:29:00Z</dcterms:created>
  <dcterms:modified xsi:type="dcterms:W3CDTF">2021-02-25T18:29:00Z</dcterms:modified>
</cp:coreProperties>
</file>